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4CA5" w14:textId="77777777" w:rsidR="00A4765D" w:rsidRDefault="00A4765D">
      <w:pPr>
        <w:widowControl w:val="0"/>
        <w:pBdr>
          <w:top w:val="nil"/>
          <w:left w:val="nil"/>
          <w:bottom w:val="nil"/>
          <w:right w:val="nil"/>
          <w:between w:val="nil"/>
        </w:pBdr>
        <w:spacing w:after="0"/>
      </w:pPr>
    </w:p>
    <w:p w14:paraId="5B542B49" w14:textId="77777777" w:rsidR="00A4765D" w:rsidRDefault="00E94BA4">
      <w:pPr>
        <w:spacing w:after="0" w:line="360" w:lineRule="auto"/>
        <w:rPr>
          <w:sz w:val="32"/>
          <w:szCs w:val="32"/>
        </w:rPr>
      </w:pPr>
      <w:r>
        <w:rPr>
          <w:sz w:val="32"/>
          <w:szCs w:val="32"/>
          <w:u w:val="single"/>
        </w:rPr>
        <w:t xml:space="preserve">Titulo/Autor: </w:t>
      </w:r>
      <w:r>
        <w:rPr>
          <w:sz w:val="32"/>
          <w:szCs w:val="32"/>
        </w:rPr>
        <w:t>La gallina Cocorina</w:t>
      </w:r>
    </w:p>
    <w:p w14:paraId="67EBE777" w14:textId="4B7552EF" w:rsidR="00A4765D" w:rsidRPr="00093B79" w:rsidRDefault="00E94BA4" w:rsidP="00093B79">
      <w:pPr>
        <w:spacing w:after="0" w:line="360" w:lineRule="auto"/>
        <w:rPr>
          <w:sz w:val="32"/>
          <w:szCs w:val="32"/>
        </w:rPr>
      </w:pPr>
      <w:r>
        <w:rPr>
          <w:sz w:val="32"/>
          <w:szCs w:val="32"/>
          <w:u w:val="single"/>
        </w:rPr>
        <w:t xml:space="preserve">Tiempo recomendado: </w:t>
      </w:r>
      <w:r>
        <w:rPr>
          <w:sz w:val="32"/>
          <w:szCs w:val="32"/>
        </w:rPr>
        <w:t xml:space="preserve">5 días </w:t>
      </w:r>
      <w:r>
        <w:rPr>
          <w:sz w:val="24"/>
          <w:szCs w:val="24"/>
        </w:rPr>
        <w:t>(Recomendación: una o dos sesiones por día, por lo menos 20 minutos al día)</w:t>
      </w:r>
    </w:p>
    <w:p w14:paraId="1E964ED7" w14:textId="4E7E30E2" w:rsidR="00A4765D" w:rsidRPr="00215B2D" w:rsidRDefault="00E94BA4" w:rsidP="00215B2D">
      <w:pPr>
        <w:spacing w:after="0" w:line="240" w:lineRule="auto"/>
        <w:rPr>
          <w:rFonts w:asciiTheme="minorHAnsi" w:hAnsiTheme="minorHAnsi" w:cstheme="minorHAnsi"/>
          <w:sz w:val="36"/>
          <w:szCs w:val="36"/>
        </w:rPr>
      </w:pPr>
      <w:r>
        <w:rPr>
          <w:sz w:val="32"/>
          <w:szCs w:val="32"/>
          <w:u w:val="single"/>
        </w:rPr>
        <w:t xml:space="preserve">Objetivo de contenido: </w:t>
      </w:r>
      <w:r w:rsidR="00215B2D" w:rsidRPr="00215B2D">
        <w:rPr>
          <w:rFonts w:asciiTheme="minorHAnsi" w:hAnsiTheme="minorHAnsi" w:cstheme="minorHAnsi"/>
          <w:color w:val="000000"/>
          <w:sz w:val="24"/>
          <w:szCs w:val="24"/>
        </w:rPr>
        <w:t>Los estudiantes podrán usar las habilidades de lectura, escritura, expresión oral y comprensión auditiva para describir a la gallina Cocorina.</w:t>
      </w:r>
    </w:p>
    <w:p w14:paraId="075B62C7" w14:textId="77777777" w:rsidR="00A4765D" w:rsidRDefault="00A4765D">
      <w:pPr>
        <w:spacing w:after="0" w:line="360" w:lineRule="auto"/>
        <w:rPr>
          <w:sz w:val="32"/>
          <w:szCs w:val="32"/>
          <w:u w:val="single"/>
        </w:rPr>
      </w:pPr>
    </w:p>
    <w:p w14:paraId="57E92982" w14:textId="77777777" w:rsidR="00A4765D" w:rsidRDefault="00E94BA4">
      <w:pPr>
        <w:spacing w:after="0" w:line="360" w:lineRule="auto"/>
        <w:rPr>
          <w:sz w:val="24"/>
          <w:szCs w:val="24"/>
          <w:u w:val="single"/>
        </w:rPr>
      </w:pPr>
      <w:r>
        <w:rPr>
          <w:sz w:val="24"/>
          <w:szCs w:val="24"/>
          <w:u w:val="single"/>
        </w:rPr>
        <w:t xml:space="preserve">Instrucciones para el(la) maestro(a): </w:t>
      </w:r>
    </w:p>
    <w:p w14:paraId="26EA496E" w14:textId="77777777" w:rsidR="00A4765D" w:rsidRDefault="00E94BA4">
      <w:pPr>
        <w:spacing w:after="0" w:line="360" w:lineRule="auto"/>
        <w:rPr>
          <w:b/>
          <w:sz w:val="24"/>
          <w:szCs w:val="24"/>
        </w:rPr>
      </w:pPr>
      <w:r>
        <w:rPr>
          <w:b/>
          <w:sz w:val="24"/>
          <w:szCs w:val="24"/>
        </w:rPr>
        <w:t xml:space="preserve">Antes de la lección </w:t>
      </w:r>
    </w:p>
    <w:p w14:paraId="050FB557" w14:textId="77777777" w:rsidR="00A4765D" w:rsidRDefault="00E94BA4">
      <w:pPr>
        <w:numPr>
          <w:ilvl w:val="0"/>
          <w:numId w:val="1"/>
        </w:numPr>
        <w:pBdr>
          <w:top w:val="nil"/>
          <w:left w:val="nil"/>
          <w:bottom w:val="nil"/>
          <w:right w:val="nil"/>
          <w:between w:val="nil"/>
        </w:pBdr>
        <w:tabs>
          <w:tab w:val="left" w:pos="360"/>
        </w:tabs>
        <w:spacing w:after="0" w:line="240" w:lineRule="auto"/>
        <w:ind w:left="360"/>
        <w:rPr>
          <w:sz w:val="24"/>
          <w:szCs w:val="24"/>
        </w:rPr>
      </w:pPr>
      <w:r>
        <w:rPr>
          <w:color w:val="000000"/>
          <w:sz w:val="24"/>
          <w:szCs w:val="24"/>
        </w:rPr>
        <w:t xml:space="preserve">Lea las ideas principales y el entendimiento clave con la </w:t>
      </w:r>
      <w:r>
        <w:rPr>
          <w:i/>
          <w:color w:val="000000"/>
          <w:sz w:val="24"/>
          <w:szCs w:val="24"/>
        </w:rPr>
        <w:t>Sinopsis</w:t>
      </w:r>
      <w:r>
        <w:rPr>
          <w:color w:val="000000"/>
          <w:sz w:val="24"/>
          <w:szCs w:val="24"/>
        </w:rPr>
        <w:t xml:space="preserve"> que se encuentra abajo.  </w:t>
      </w:r>
      <w:r>
        <w:rPr>
          <w:b/>
          <w:color w:val="000000"/>
          <w:sz w:val="24"/>
          <w:szCs w:val="24"/>
        </w:rPr>
        <w:t>Por favor no le lea esto a sus estudiantes.</w:t>
      </w:r>
      <w:r>
        <w:rPr>
          <w:color w:val="000000"/>
          <w:sz w:val="24"/>
          <w:szCs w:val="24"/>
        </w:rPr>
        <w:t xml:space="preserve"> Esta es una descripción para ayudarle a prepararse para enseñar la historia y tener una idea clara de qué es lo que los estudiantes tienen que aprender. </w:t>
      </w:r>
      <w:r>
        <w:rPr>
          <w:color w:val="000000"/>
          <w:sz w:val="24"/>
          <w:szCs w:val="24"/>
        </w:rPr>
        <w:br/>
      </w:r>
      <w:r>
        <w:rPr>
          <w:color w:val="000000"/>
          <w:sz w:val="24"/>
          <w:szCs w:val="24"/>
        </w:rPr>
        <w:br/>
      </w:r>
      <w:r>
        <w:rPr>
          <w:color w:val="000000"/>
          <w:sz w:val="24"/>
          <w:szCs w:val="24"/>
          <w:u w:val="single"/>
        </w:rPr>
        <w:t>Ideas principales / Entendimiento clave / Pregunta de enfoque</w:t>
      </w:r>
      <w:r>
        <w:rPr>
          <w:color w:val="000000"/>
          <w:sz w:val="24"/>
          <w:szCs w:val="24"/>
          <w:u w:val="single"/>
        </w:rPr>
        <w:br/>
      </w:r>
      <w:r>
        <w:rPr>
          <w:sz w:val="24"/>
          <w:szCs w:val="24"/>
        </w:rPr>
        <w:t>¿Cómo aprende la gallina Cocorina a ignorar los chismes y el rumor que se ha extendido por todo el mundo sobre ella? La idea principal: la gallina Cocorina puede ser torpe y olvidadiza, pero ella ama a sus polluelos y ellos la aman a pesar de sus defectos. Esta historia trata sobre aprender a perdonar incluso si hay rumores que vuelan desde la granja al espacio exterior... son solo rumores y no la verdad.</w:t>
      </w:r>
      <w:r>
        <w:rPr>
          <w:sz w:val="24"/>
          <w:szCs w:val="24"/>
        </w:rPr>
        <w:br/>
      </w:r>
      <w:r>
        <w:rPr>
          <w:sz w:val="24"/>
          <w:szCs w:val="24"/>
        </w:rPr>
        <w:br/>
      </w:r>
      <w:r>
        <w:rPr>
          <w:sz w:val="24"/>
          <w:szCs w:val="24"/>
          <w:u w:val="single"/>
        </w:rPr>
        <w:t>Sinopsis</w:t>
      </w:r>
      <w:r>
        <w:rPr>
          <w:sz w:val="24"/>
          <w:szCs w:val="24"/>
          <w:u w:val="single"/>
        </w:rPr>
        <w:br/>
      </w:r>
      <w:r>
        <w:rPr>
          <w:sz w:val="24"/>
          <w:szCs w:val="24"/>
        </w:rPr>
        <w:t>Cocorina es una gallina simpática y cariñosa, pero también torpe y despistada. Sus tres pollitos, sin embargo, tienen claro que no la cambiarían por nada del mundo, pues el amor que sienten por ella todo lo perdona. Pero un rumor mal intencionado empieza a circular por el gallinero… Un delicioso cuento en verso, ideal para aprender a aceptar los defectos de quienes nos rodean y a ignorar las habladurías.</w:t>
      </w:r>
    </w:p>
    <w:p w14:paraId="46AC7CCF" w14:textId="77777777" w:rsidR="00A4765D" w:rsidRDefault="00A4765D">
      <w:pPr>
        <w:tabs>
          <w:tab w:val="left" w:pos="360"/>
        </w:tabs>
        <w:spacing w:after="0" w:line="240" w:lineRule="auto"/>
        <w:ind w:left="360" w:hanging="360"/>
        <w:rPr>
          <w:sz w:val="24"/>
          <w:szCs w:val="24"/>
        </w:rPr>
      </w:pPr>
    </w:p>
    <w:p w14:paraId="623CDF7F" w14:textId="77777777" w:rsidR="00A4765D" w:rsidRDefault="00E94BA4">
      <w:pPr>
        <w:numPr>
          <w:ilvl w:val="0"/>
          <w:numId w:val="1"/>
        </w:numPr>
        <w:spacing w:after="0" w:line="240" w:lineRule="auto"/>
        <w:rPr>
          <w:sz w:val="24"/>
          <w:szCs w:val="24"/>
        </w:rPr>
      </w:pPr>
      <w:r>
        <w:rPr>
          <w:sz w:val="24"/>
          <w:szCs w:val="24"/>
        </w:rPr>
        <w:t xml:space="preserve">Vaya a la última página de la lección y repase </w:t>
      </w:r>
      <w:r>
        <w:rPr>
          <w:i/>
          <w:sz w:val="24"/>
          <w:szCs w:val="24"/>
        </w:rPr>
        <w:t>¿Qué hace que este cuento sea complejo?</w:t>
      </w:r>
      <w:r>
        <w:rPr>
          <w:sz w:val="24"/>
          <w:szCs w:val="24"/>
        </w:rPr>
        <w:t xml:space="preserve">   Esto se creó como parte de la lección y le servirá como guía para entender lo que los autores de esta lección vieron como fuentes de complejidad o como puntos clave de acceso a esta historia.  Usted por supuesto evaluará la complejidad el texto con sus estudiantes en mente, y hará los ajustes necesarios para guiar el avance de la lección, las actividades y las preguntas sugeridas. </w:t>
      </w:r>
    </w:p>
    <w:p w14:paraId="54570438" w14:textId="77777777" w:rsidR="00A4765D" w:rsidRDefault="00A4765D">
      <w:pPr>
        <w:pBdr>
          <w:top w:val="nil"/>
          <w:left w:val="nil"/>
          <w:bottom w:val="nil"/>
          <w:right w:val="nil"/>
          <w:between w:val="nil"/>
        </w:pBdr>
        <w:tabs>
          <w:tab w:val="left" w:pos="360"/>
        </w:tabs>
        <w:spacing w:after="0" w:line="240" w:lineRule="auto"/>
        <w:ind w:left="360" w:hanging="360"/>
        <w:rPr>
          <w:sz w:val="24"/>
          <w:szCs w:val="24"/>
        </w:rPr>
      </w:pPr>
    </w:p>
    <w:p w14:paraId="2949C691" w14:textId="77777777" w:rsidR="00A4765D" w:rsidRDefault="00E94BA4">
      <w:pPr>
        <w:numPr>
          <w:ilvl w:val="0"/>
          <w:numId w:val="1"/>
        </w:numPr>
        <w:pBdr>
          <w:top w:val="nil"/>
          <w:left w:val="nil"/>
          <w:bottom w:val="nil"/>
          <w:right w:val="nil"/>
          <w:between w:val="nil"/>
        </w:pBdr>
        <w:tabs>
          <w:tab w:val="left" w:pos="360"/>
        </w:tabs>
        <w:spacing w:after="0" w:line="240" w:lineRule="auto"/>
        <w:ind w:left="360"/>
        <w:rPr>
          <w:sz w:val="24"/>
          <w:szCs w:val="24"/>
        </w:rPr>
      </w:pPr>
      <w:r>
        <w:rPr>
          <w:sz w:val="24"/>
          <w:szCs w:val="24"/>
        </w:rPr>
        <w:t xml:space="preserve">Lea el libro entero y añada su propia percepción al entendimiento identificado. Ponga atención a los puntos en los que hay que hacer una pausa para repasar las preguntas y las actividades inspiradas en el texto. </w:t>
      </w:r>
      <w:r>
        <w:rPr>
          <w:sz w:val="24"/>
          <w:szCs w:val="24"/>
        </w:rPr>
        <w:br/>
      </w:r>
      <w:r>
        <w:rPr>
          <w:i/>
          <w:sz w:val="24"/>
          <w:szCs w:val="24"/>
        </w:rPr>
        <w:t>Nota: considere anotar las preguntas, el vocabulario y las actividades en un papelito adhesivo para que estén pegados en las páginas correctas para el trabajo de cada día.</w:t>
      </w:r>
      <w:r>
        <w:rPr>
          <w:sz w:val="24"/>
          <w:szCs w:val="24"/>
        </w:rPr>
        <w:t xml:space="preserve"> </w:t>
      </w:r>
    </w:p>
    <w:p w14:paraId="0E536393" w14:textId="77777777" w:rsidR="00A4765D" w:rsidRDefault="00A4765D">
      <w:pPr>
        <w:spacing w:after="0"/>
        <w:rPr>
          <w:sz w:val="24"/>
          <w:szCs w:val="24"/>
        </w:rPr>
      </w:pPr>
    </w:p>
    <w:p w14:paraId="301FA90A" w14:textId="77777777" w:rsidR="00A4765D" w:rsidRDefault="00E94BA4">
      <w:pPr>
        <w:spacing w:after="0" w:line="240" w:lineRule="auto"/>
        <w:rPr>
          <w:sz w:val="24"/>
          <w:szCs w:val="24"/>
          <w:u w:val="single"/>
        </w:rPr>
      </w:pPr>
      <w:r>
        <w:rPr>
          <w:sz w:val="24"/>
          <w:szCs w:val="24"/>
          <w:u w:val="single"/>
        </w:rPr>
        <w:t xml:space="preserve">La lección – Preguntas, actividades, y tareas </w:t>
      </w:r>
    </w:p>
    <w:p w14:paraId="49A4A5AC" w14:textId="77777777" w:rsidR="00A4765D" w:rsidRDefault="00A4765D">
      <w:pPr>
        <w:spacing w:after="0" w:line="240" w:lineRule="auto"/>
        <w:rPr>
          <w:sz w:val="24"/>
          <w:szCs w:val="24"/>
        </w:rPr>
      </w:pPr>
    </w:p>
    <w:p w14:paraId="4C74846F" w14:textId="77777777" w:rsidR="00A4765D" w:rsidRDefault="00E94BA4">
      <w:pPr>
        <w:spacing w:after="0" w:line="240" w:lineRule="auto"/>
        <w:rPr>
          <w:sz w:val="24"/>
          <w:szCs w:val="24"/>
        </w:rPr>
      </w:pPr>
      <w:r>
        <w:rPr>
          <w:sz w:val="24"/>
          <w:szCs w:val="24"/>
        </w:rPr>
        <w:t>La mayoría de las preguntas, actividades y tareas deben estar basadas en la escritura, los dibujos y las características únicas del libro. Las preguntas que apoyan el texto en sí o el texto con la conexión al mundo – lo cual llamamos preguntas o actividades inspiradas por el libro – se deben posponer hasta que los estudiantes hayan tenido el tiempo de conocer el libro.</w:t>
      </w:r>
    </w:p>
    <w:p w14:paraId="2D098512" w14:textId="77777777" w:rsidR="00A4765D" w:rsidRDefault="00A4765D">
      <w:pPr>
        <w:spacing w:after="0" w:line="240" w:lineRule="auto"/>
        <w:rPr>
          <w:sz w:val="24"/>
          <w:szCs w:val="24"/>
        </w:rPr>
      </w:pPr>
    </w:p>
    <w:p w14:paraId="6142C8D9" w14:textId="77777777" w:rsidR="00A4765D" w:rsidRDefault="00E94BA4">
      <w:pPr>
        <w:spacing w:after="0" w:line="240" w:lineRule="auto"/>
        <w:rPr>
          <w:sz w:val="24"/>
          <w:szCs w:val="24"/>
        </w:rPr>
      </w:pPr>
      <w:r>
        <w:rPr>
          <w:sz w:val="24"/>
          <w:szCs w:val="24"/>
        </w:rPr>
        <w:t xml:space="preserve">Este modelo está diseñado para ser flexible.  Tenga la confianza de añadir o quitar las hileras que necesiten de preguntas, actividades o tareas adicionales.  Las preguntas, las actividades y las tareas están alineadas con los TEKS para español y pueden enfatizar cualquiera de las siguientes a través de las lecturas seleccionadas para leer en voz alta:  </w:t>
      </w:r>
    </w:p>
    <w:p w14:paraId="5A200758" w14:textId="77777777" w:rsidR="00A4765D" w:rsidRDefault="00E94BA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Exploración de lenguaje académico y del aprendizaje (vocabulario y sintaxis)</w:t>
      </w:r>
    </w:p>
    <w:p w14:paraId="19C6A4FF" w14:textId="77777777" w:rsidR="00A4765D" w:rsidRDefault="00E94BA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Actividades que promueven hablar y escuchar </w:t>
      </w:r>
    </w:p>
    <w:p w14:paraId="74B47EEF" w14:textId="77777777" w:rsidR="00A4765D" w:rsidRDefault="00E94BA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Actividades para la escritura </w:t>
      </w:r>
    </w:p>
    <w:p w14:paraId="4B768EC9" w14:textId="77777777" w:rsidR="00A4765D" w:rsidRDefault="00E94BA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Actividades de lenguaje y preguntas </w:t>
      </w:r>
    </w:p>
    <w:p w14:paraId="1E508785" w14:textId="77777777" w:rsidR="00A4765D" w:rsidRDefault="00E94BA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Tareas de ejecutoria creativa y actividades que son específicas al texto o inspiradas por el texto.   </w:t>
      </w:r>
    </w:p>
    <w:p w14:paraId="126BAC45" w14:textId="77777777" w:rsidR="00A4765D" w:rsidRDefault="00E94BA4">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Refuerzo de las destrezas fundamentales de la lectura cuando sea apropiado </w:t>
      </w:r>
    </w:p>
    <w:p w14:paraId="47BC9A53" w14:textId="77777777" w:rsidR="00A4765D" w:rsidRDefault="00A4765D">
      <w:pPr>
        <w:pBdr>
          <w:top w:val="nil"/>
          <w:left w:val="nil"/>
          <w:bottom w:val="nil"/>
          <w:right w:val="nil"/>
          <w:between w:val="nil"/>
        </w:pBdr>
        <w:spacing w:after="0"/>
        <w:rPr>
          <w:color w:val="000000"/>
          <w:sz w:val="24"/>
          <w:szCs w:val="24"/>
        </w:rPr>
      </w:pP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A4765D" w14:paraId="553C29D8" w14:textId="77777777">
        <w:trPr>
          <w:trHeight w:val="140"/>
        </w:trPr>
        <w:tc>
          <w:tcPr>
            <w:tcW w:w="5395" w:type="dxa"/>
            <w:shd w:val="clear" w:color="auto" w:fill="DDD9C4"/>
          </w:tcPr>
          <w:p w14:paraId="29793207" w14:textId="77777777" w:rsidR="00A4765D" w:rsidRDefault="00E94BA4">
            <w:pPr>
              <w:spacing w:after="0" w:line="240" w:lineRule="auto"/>
              <w:rPr>
                <w:b/>
                <w:sz w:val="24"/>
                <w:szCs w:val="24"/>
              </w:rPr>
            </w:pPr>
            <w:r>
              <w:rPr>
                <w:b/>
                <w:sz w:val="24"/>
                <w:szCs w:val="24"/>
              </w:rPr>
              <w:t>Preguntas/Actividades/Vocabulario/Tareas</w:t>
            </w:r>
          </w:p>
        </w:tc>
        <w:tc>
          <w:tcPr>
            <w:tcW w:w="5395" w:type="dxa"/>
            <w:shd w:val="clear" w:color="auto" w:fill="DDD9C4"/>
          </w:tcPr>
          <w:p w14:paraId="29810226" w14:textId="77777777" w:rsidR="00A4765D" w:rsidRDefault="00E94BA4">
            <w:pPr>
              <w:spacing w:after="0" w:line="240" w:lineRule="auto"/>
              <w:rPr>
                <w:b/>
                <w:sz w:val="24"/>
                <w:szCs w:val="24"/>
              </w:rPr>
            </w:pPr>
            <w:r>
              <w:rPr>
                <w:b/>
                <w:sz w:val="24"/>
                <w:szCs w:val="24"/>
              </w:rPr>
              <w:t xml:space="preserve">Resultado Previsto o Respuesta (para cada uno)  </w:t>
            </w:r>
          </w:p>
        </w:tc>
      </w:tr>
      <w:tr w:rsidR="00A4765D" w14:paraId="77C1D70F" w14:textId="77777777">
        <w:trPr>
          <w:trHeight w:val="140"/>
        </w:trPr>
        <w:tc>
          <w:tcPr>
            <w:tcW w:w="5395" w:type="dxa"/>
          </w:tcPr>
          <w:p w14:paraId="001E2C99" w14:textId="77777777" w:rsidR="00A4765D" w:rsidRDefault="00E94BA4">
            <w:pPr>
              <w:spacing w:after="0" w:line="240" w:lineRule="auto"/>
              <w:rPr>
                <w:b/>
                <w:sz w:val="24"/>
                <w:szCs w:val="24"/>
              </w:rPr>
            </w:pPr>
            <w:r>
              <w:rPr>
                <w:b/>
                <w:sz w:val="24"/>
                <w:szCs w:val="24"/>
              </w:rPr>
              <w:t>Primera Lectura:</w:t>
            </w:r>
          </w:p>
          <w:p w14:paraId="20A196FE" w14:textId="77777777" w:rsidR="00A4765D" w:rsidRDefault="00E94BA4">
            <w:pPr>
              <w:spacing w:after="0" w:line="240" w:lineRule="auto"/>
              <w:rPr>
                <w:sz w:val="24"/>
                <w:szCs w:val="24"/>
              </w:rPr>
            </w:pPr>
            <w:r>
              <w:rPr>
                <w:sz w:val="24"/>
                <w:szCs w:val="24"/>
              </w:rPr>
              <w:t>Lea el libro por completo en voz alta con el menor número de interrupciones. Deténgase para proveer el significado de palabras o para clarificar solo cuando sepa que la mayoría de sus estudiantes se confundirán.</w:t>
            </w:r>
          </w:p>
        </w:tc>
        <w:tc>
          <w:tcPr>
            <w:tcW w:w="5395" w:type="dxa"/>
          </w:tcPr>
          <w:p w14:paraId="722A4498" w14:textId="77777777" w:rsidR="00A4765D" w:rsidRDefault="00E94BA4">
            <w:pPr>
              <w:spacing w:after="0" w:line="240" w:lineRule="auto"/>
              <w:rPr>
                <w:sz w:val="24"/>
                <w:szCs w:val="24"/>
              </w:rPr>
            </w:pPr>
            <w:r>
              <w:rPr>
                <w:sz w:val="24"/>
                <w:szCs w:val="24"/>
              </w:rPr>
              <w:t xml:space="preserve">La meta aquí es que sus estudiantes puedan disfrutar del libro tanto la escritura como las fotografías, y que puedan experimentarlo como un todo.  Esto les dará contexto y sentido de compleción antes que se sumerjan en examinar las partes del libro con más cuidado.  </w:t>
            </w:r>
          </w:p>
          <w:p w14:paraId="5A967DE4" w14:textId="77777777" w:rsidR="00A4765D" w:rsidRDefault="00A4765D">
            <w:pPr>
              <w:spacing w:after="0" w:line="240" w:lineRule="auto"/>
              <w:rPr>
                <w:sz w:val="24"/>
                <w:szCs w:val="24"/>
              </w:rPr>
            </w:pPr>
          </w:p>
          <w:p w14:paraId="5A688BA3" w14:textId="77777777" w:rsidR="00A4765D" w:rsidRDefault="00A4765D">
            <w:pPr>
              <w:spacing w:after="0" w:line="240" w:lineRule="auto"/>
              <w:rPr>
                <w:sz w:val="24"/>
                <w:szCs w:val="24"/>
              </w:rPr>
            </w:pPr>
          </w:p>
        </w:tc>
      </w:tr>
      <w:tr w:rsidR="00A4765D" w14:paraId="7764565A" w14:textId="77777777">
        <w:trPr>
          <w:trHeight w:val="140"/>
        </w:trPr>
        <w:tc>
          <w:tcPr>
            <w:tcW w:w="5395" w:type="dxa"/>
          </w:tcPr>
          <w:p w14:paraId="62645B66" w14:textId="77777777" w:rsidR="00A4765D" w:rsidRDefault="00E94BA4">
            <w:pPr>
              <w:spacing w:after="0" w:line="240" w:lineRule="auto"/>
              <w:rPr>
                <w:b/>
                <w:sz w:val="24"/>
                <w:szCs w:val="24"/>
                <w:highlight w:val="yellow"/>
              </w:rPr>
            </w:pPr>
            <w:r>
              <w:rPr>
                <w:b/>
                <w:sz w:val="24"/>
                <w:szCs w:val="24"/>
              </w:rPr>
              <w:t xml:space="preserve">Segunda Lectura: </w:t>
            </w:r>
          </w:p>
          <w:p w14:paraId="3F13491F" w14:textId="77777777" w:rsidR="00A4765D" w:rsidRDefault="00E94BA4">
            <w:pPr>
              <w:spacing w:after="0" w:line="240" w:lineRule="auto"/>
              <w:rPr>
                <w:sz w:val="24"/>
                <w:szCs w:val="24"/>
              </w:rPr>
            </w:pPr>
            <w:r>
              <w:rPr>
                <w:sz w:val="24"/>
                <w:szCs w:val="24"/>
              </w:rPr>
              <w:t>Esta lectura se centrará en cómo se escribe la historia en rima. Explique que una rima tiene palabras que suenan igual al final. Haga una tabla de anclaje haciendo que los estudiantes identifiquen las palabras que riman en todo el libro. Los estudiantes pueden ilustrar la palabra en una publicación para agregarla a la tabla.</w:t>
            </w:r>
          </w:p>
          <w:p w14:paraId="61E907C5" w14:textId="77777777" w:rsidR="00A4765D" w:rsidRDefault="00A4765D">
            <w:pPr>
              <w:spacing w:after="0" w:line="240" w:lineRule="auto"/>
              <w:rPr>
                <w:sz w:val="24"/>
                <w:szCs w:val="24"/>
              </w:rPr>
            </w:pPr>
          </w:p>
        </w:tc>
        <w:tc>
          <w:tcPr>
            <w:tcW w:w="5395" w:type="dxa"/>
          </w:tcPr>
          <w:p w14:paraId="43DC04C8" w14:textId="40B9F265" w:rsidR="00A4765D" w:rsidRDefault="00E94BA4">
            <w:pPr>
              <w:spacing w:after="0" w:line="240" w:lineRule="auto"/>
              <w:rPr>
                <w:sz w:val="24"/>
                <w:szCs w:val="24"/>
              </w:rPr>
            </w:pPr>
            <w:r>
              <w:rPr>
                <w:sz w:val="24"/>
                <w:szCs w:val="24"/>
              </w:rPr>
              <w:t>Por ejemplo:</w:t>
            </w:r>
            <w:r w:rsidR="00093B79">
              <w:rPr>
                <w:sz w:val="24"/>
                <w:szCs w:val="24"/>
              </w:rPr>
              <w:t xml:space="preserve"> revés, traspiés; montón, coscorrón, son; huevito, chiquito; perdón, corazón, plumón; corral, fatal</w:t>
            </w:r>
          </w:p>
          <w:p w14:paraId="05F7FA0C" w14:textId="77777777" w:rsidR="00A4765D" w:rsidRDefault="00E94BA4">
            <w:pPr>
              <w:tabs>
                <w:tab w:val="left" w:pos="992"/>
              </w:tabs>
              <w:spacing w:after="0" w:line="240" w:lineRule="auto"/>
              <w:rPr>
                <w:sz w:val="24"/>
                <w:szCs w:val="24"/>
              </w:rPr>
            </w:pPr>
            <w:r>
              <w:rPr>
                <w:noProof/>
                <w:sz w:val="24"/>
                <w:szCs w:val="24"/>
              </w:rPr>
              <w:drawing>
                <wp:inline distT="0" distB="0" distL="0" distR="0" wp14:anchorId="34A7987A" wp14:editId="1C9150CC">
                  <wp:extent cx="1798307" cy="1824522"/>
                  <wp:effectExtent l="0" t="0" r="0" b="0"/>
                  <wp:docPr id="3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98307" cy="1824522"/>
                          </a:xfrm>
                          <a:prstGeom prst="rect">
                            <a:avLst/>
                          </a:prstGeom>
                          <a:ln/>
                        </pic:spPr>
                      </pic:pic>
                    </a:graphicData>
                  </a:graphic>
                </wp:inline>
              </w:drawing>
            </w:r>
          </w:p>
          <w:p w14:paraId="6056A77D" w14:textId="3894D67F" w:rsidR="00A4765D" w:rsidRDefault="00A4765D">
            <w:pPr>
              <w:tabs>
                <w:tab w:val="left" w:pos="992"/>
              </w:tabs>
              <w:spacing w:after="0" w:line="240" w:lineRule="auto"/>
              <w:rPr>
                <w:sz w:val="24"/>
                <w:szCs w:val="24"/>
              </w:rPr>
            </w:pPr>
          </w:p>
        </w:tc>
      </w:tr>
      <w:tr w:rsidR="00A4765D" w14:paraId="1624AAC5" w14:textId="77777777">
        <w:trPr>
          <w:trHeight w:val="140"/>
        </w:trPr>
        <w:tc>
          <w:tcPr>
            <w:tcW w:w="5395" w:type="dxa"/>
          </w:tcPr>
          <w:p w14:paraId="5F51A2C5" w14:textId="77777777" w:rsidR="00A4765D" w:rsidRDefault="00E94BA4">
            <w:pPr>
              <w:spacing w:after="0" w:line="240" w:lineRule="auto"/>
              <w:rPr>
                <w:b/>
                <w:sz w:val="24"/>
                <w:szCs w:val="24"/>
              </w:rPr>
            </w:pPr>
            <w:r>
              <w:rPr>
                <w:b/>
                <w:sz w:val="24"/>
                <w:szCs w:val="24"/>
              </w:rPr>
              <w:t>Tercera Lectura:</w:t>
            </w:r>
          </w:p>
          <w:p w14:paraId="59DE44F1" w14:textId="77777777" w:rsidR="00A4765D" w:rsidRDefault="00E94BA4">
            <w:pPr>
              <w:pBdr>
                <w:top w:val="nil"/>
                <w:left w:val="nil"/>
                <w:bottom w:val="nil"/>
                <w:right w:val="nil"/>
                <w:between w:val="nil"/>
              </w:pBdr>
              <w:spacing w:after="0" w:line="240" w:lineRule="auto"/>
              <w:rPr>
                <w:sz w:val="24"/>
                <w:szCs w:val="24"/>
              </w:rPr>
            </w:pPr>
            <w:r>
              <w:rPr>
                <w:sz w:val="24"/>
                <w:szCs w:val="24"/>
              </w:rPr>
              <w:t>Preguntas dependientes del texto:</w:t>
            </w:r>
          </w:p>
          <w:p w14:paraId="3F07C88A" w14:textId="77777777" w:rsidR="00A4765D" w:rsidRDefault="00E94BA4">
            <w:pPr>
              <w:pBdr>
                <w:top w:val="nil"/>
                <w:left w:val="nil"/>
                <w:bottom w:val="nil"/>
                <w:right w:val="nil"/>
                <w:between w:val="nil"/>
              </w:pBdr>
              <w:spacing w:after="0" w:line="240" w:lineRule="auto"/>
              <w:ind w:left="338" w:hanging="338"/>
              <w:rPr>
                <w:sz w:val="24"/>
                <w:szCs w:val="24"/>
              </w:rPr>
            </w:pPr>
            <w:r>
              <w:rPr>
                <w:sz w:val="24"/>
                <w:szCs w:val="24"/>
              </w:rPr>
              <w:t>•</w:t>
            </w:r>
            <w:r>
              <w:rPr>
                <w:sz w:val="24"/>
                <w:szCs w:val="24"/>
              </w:rPr>
              <w:tab/>
              <w:t>(página 7) ¿Qué pasó con los pollitos de la gallina Cocorina?</w:t>
            </w:r>
          </w:p>
          <w:p w14:paraId="28A51AB2" w14:textId="77777777" w:rsidR="00A4765D" w:rsidRDefault="00E94BA4">
            <w:pPr>
              <w:pBdr>
                <w:top w:val="nil"/>
                <w:left w:val="nil"/>
                <w:bottom w:val="nil"/>
                <w:right w:val="nil"/>
                <w:between w:val="nil"/>
              </w:pBdr>
              <w:spacing w:after="0" w:line="240" w:lineRule="auto"/>
              <w:ind w:left="338" w:hanging="338"/>
              <w:rPr>
                <w:sz w:val="24"/>
                <w:szCs w:val="24"/>
              </w:rPr>
            </w:pPr>
            <w:r>
              <w:rPr>
                <w:sz w:val="24"/>
                <w:szCs w:val="24"/>
              </w:rPr>
              <w:t>•</w:t>
            </w:r>
            <w:r>
              <w:rPr>
                <w:sz w:val="24"/>
                <w:szCs w:val="24"/>
              </w:rPr>
              <w:tab/>
              <w:t>(página 11) ¿Cuál es el rumor que se está difundiendo sobre Cocorina por otros?</w:t>
            </w:r>
          </w:p>
          <w:p w14:paraId="60FDD9DB" w14:textId="77777777" w:rsidR="00A4765D" w:rsidRDefault="00E94BA4">
            <w:pPr>
              <w:pBdr>
                <w:top w:val="nil"/>
                <w:left w:val="nil"/>
                <w:bottom w:val="nil"/>
                <w:right w:val="nil"/>
                <w:between w:val="nil"/>
              </w:pBdr>
              <w:spacing w:after="0" w:line="240" w:lineRule="auto"/>
              <w:ind w:left="338" w:hanging="338"/>
              <w:rPr>
                <w:sz w:val="24"/>
                <w:szCs w:val="24"/>
              </w:rPr>
            </w:pPr>
            <w:r>
              <w:rPr>
                <w:sz w:val="24"/>
                <w:szCs w:val="24"/>
              </w:rPr>
              <w:t>•</w:t>
            </w:r>
            <w:r>
              <w:rPr>
                <w:sz w:val="24"/>
                <w:szCs w:val="24"/>
              </w:rPr>
              <w:tab/>
              <w:t>(página 19) ¿Qué olvidó Cocorina cuando estaba haciendo malabares con su pico?</w:t>
            </w:r>
          </w:p>
          <w:p w14:paraId="059B936F" w14:textId="77777777" w:rsidR="00A4765D" w:rsidRDefault="00E94BA4">
            <w:pPr>
              <w:pBdr>
                <w:top w:val="nil"/>
                <w:left w:val="nil"/>
                <w:bottom w:val="nil"/>
                <w:right w:val="nil"/>
                <w:between w:val="nil"/>
              </w:pBdr>
              <w:spacing w:after="0" w:line="240" w:lineRule="auto"/>
              <w:ind w:left="338" w:hanging="338"/>
              <w:rPr>
                <w:sz w:val="24"/>
                <w:szCs w:val="24"/>
              </w:rPr>
            </w:pPr>
            <w:r>
              <w:rPr>
                <w:sz w:val="24"/>
                <w:szCs w:val="24"/>
              </w:rPr>
              <w:t>•</w:t>
            </w:r>
            <w:r>
              <w:rPr>
                <w:sz w:val="24"/>
                <w:szCs w:val="24"/>
              </w:rPr>
              <w:tab/>
              <w:t>(página 26-27) ¿Por qué Cocorina comenzó a llorar en la página 28?</w:t>
            </w:r>
          </w:p>
          <w:p w14:paraId="3C73B9E1" w14:textId="77777777" w:rsidR="00A4765D" w:rsidRDefault="00E94BA4">
            <w:pPr>
              <w:pBdr>
                <w:top w:val="nil"/>
                <w:left w:val="nil"/>
                <w:bottom w:val="nil"/>
                <w:right w:val="nil"/>
                <w:between w:val="nil"/>
              </w:pBdr>
              <w:spacing w:after="0" w:line="240" w:lineRule="auto"/>
              <w:ind w:left="338" w:hanging="338"/>
              <w:rPr>
                <w:sz w:val="24"/>
                <w:szCs w:val="24"/>
              </w:rPr>
            </w:pPr>
            <w:r>
              <w:rPr>
                <w:sz w:val="24"/>
                <w:szCs w:val="24"/>
              </w:rPr>
              <w:t>•</w:t>
            </w:r>
            <w:r>
              <w:rPr>
                <w:sz w:val="24"/>
                <w:szCs w:val="24"/>
              </w:rPr>
              <w:tab/>
              <w:t>(página 36-37) El rumor sobre Cocorina comenzó con las otras gallinas en la granja, ¿dónde se detuvo? Da evidencia de cómo lo sabes.</w:t>
            </w:r>
          </w:p>
          <w:p w14:paraId="3EAEBB30" w14:textId="77777777" w:rsidR="00A4765D" w:rsidRDefault="00A4765D">
            <w:pPr>
              <w:pBdr>
                <w:top w:val="nil"/>
                <w:left w:val="nil"/>
                <w:bottom w:val="nil"/>
                <w:right w:val="nil"/>
                <w:between w:val="nil"/>
              </w:pBdr>
              <w:spacing w:after="0" w:line="240" w:lineRule="auto"/>
              <w:rPr>
                <w:sz w:val="24"/>
                <w:szCs w:val="24"/>
              </w:rPr>
            </w:pPr>
          </w:p>
          <w:p w14:paraId="50500118" w14:textId="77777777" w:rsidR="00A4765D" w:rsidRDefault="00E94BA4">
            <w:pPr>
              <w:pBdr>
                <w:top w:val="nil"/>
                <w:left w:val="nil"/>
                <w:bottom w:val="nil"/>
                <w:right w:val="nil"/>
                <w:between w:val="nil"/>
              </w:pBdr>
              <w:spacing w:after="0" w:line="240" w:lineRule="auto"/>
              <w:rPr>
                <w:sz w:val="24"/>
                <w:szCs w:val="24"/>
              </w:rPr>
            </w:pPr>
            <w:r>
              <w:rPr>
                <w:sz w:val="24"/>
                <w:szCs w:val="24"/>
              </w:rPr>
              <w:t>Otras preguntas generales:</w:t>
            </w:r>
          </w:p>
          <w:p w14:paraId="2846DBB3" w14:textId="77777777" w:rsidR="00A4765D" w:rsidRDefault="00E94BA4">
            <w:pPr>
              <w:pBdr>
                <w:top w:val="nil"/>
                <w:left w:val="nil"/>
                <w:bottom w:val="nil"/>
                <w:right w:val="nil"/>
                <w:between w:val="nil"/>
              </w:pBdr>
              <w:spacing w:after="0" w:line="240" w:lineRule="auto"/>
              <w:ind w:left="338" w:hanging="338"/>
              <w:rPr>
                <w:sz w:val="24"/>
                <w:szCs w:val="24"/>
              </w:rPr>
            </w:pPr>
            <w:r>
              <w:rPr>
                <w:sz w:val="24"/>
                <w:szCs w:val="24"/>
              </w:rPr>
              <w:t>•</w:t>
            </w:r>
            <w:r>
              <w:rPr>
                <w:sz w:val="24"/>
                <w:szCs w:val="24"/>
              </w:rPr>
              <w:tab/>
              <w:t xml:space="preserve">¿Qué otras cosas torpes u olvidadizas </w:t>
            </w:r>
            <w:proofErr w:type="gramStart"/>
            <w:r>
              <w:rPr>
                <w:sz w:val="24"/>
                <w:szCs w:val="24"/>
              </w:rPr>
              <w:t>hizo</w:t>
            </w:r>
            <w:proofErr w:type="gramEnd"/>
            <w:r>
              <w:rPr>
                <w:sz w:val="24"/>
                <w:szCs w:val="24"/>
              </w:rPr>
              <w:t xml:space="preserve"> Cocorina?</w:t>
            </w:r>
          </w:p>
          <w:p w14:paraId="41671DAC" w14:textId="77777777" w:rsidR="00A4765D" w:rsidRDefault="00E94BA4">
            <w:pPr>
              <w:pBdr>
                <w:top w:val="nil"/>
                <w:left w:val="nil"/>
                <w:bottom w:val="nil"/>
                <w:right w:val="nil"/>
                <w:between w:val="nil"/>
              </w:pBdr>
              <w:spacing w:after="0" w:line="240" w:lineRule="auto"/>
              <w:ind w:left="338" w:hanging="338"/>
              <w:rPr>
                <w:sz w:val="24"/>
                <w:szCs w:val="24"/>
              </w:rPr>
            </w:pPr>
            <w:r>
              <w:rPr>
                <w:sz w:val="24"/>
                <w:szCs w:val="24"/>
              </w:rPr>
              <w:t>•</w:t>
            </w:r>
            <w:r>
              <w:rPr>
                <w:sz w:val="24"/>
                <w:szCs w:val="24"/>
              </w:rPr>
              <w:tab/>
              <w:t>¿En qué lugares se difundió el rumor de que Cocorina era una madre terrible?</w:t>
            </w:r>
          </w:p>
          <w:p w14:paraId="2BEA1971" w14:textId="77777777" w:rsidR="00A4765D" w:rsidRDefault="00E94BA4">
            <w:pPr>
              <w:pBdr>
                <w:top w:val="nil"/>
                <w:left w:val="nil"/>
                <w:bottom w:val="nil"/>
                <w:right w:val="nil"/>
                <w:between w:val="nil"/>
              </w:pBdr>
              <w:spacing w:after="0" w:line="240" w:lineRule="auto"/>
              <w:ind w:left="338" w:hanging="338"/>
              <w:rPr>
                <w:sz w:val="24"/>
                <w:szCs w:val="24"/>
              </w:rPr>
            </w:pPr>
            <w:r>
              <w:rPr>
                <w:sz w:val="24"/>
                <w:szCs w:val="24"/>
              </w:rPr>
              <w:t>•</w:t>
            </w:r>
            <w:r>
              <w:rPr>
                <w:sz w:val="24"/>
                <w:szCs w:val="24"/>
              </w:rPr>
              <w:tab/>
              <w:t>Incluso cuando las cosas estaban difíciles, ¿qué les decía siempre Cocorina a sus chicas?</w:t>
            </w:r>
          </w:p>
        </w:tc>
        <w:tc>
          <w:tcPr>
            <w:tcW w:w="5395" w:type="dxa"/>
          </w:tcPr>
          <w:p w14:paraId="4EDEC23E" w14:textId="77777777" w:rsidR="00A4765D" w:rsidRDefault="00E94BA4">
            <w:pPr>
              <w:spacing w:after="0" w:line="240" w:lineRule="auto"/>
              <w:rPr>
                <w:sz w:val="24"/>
                <w:szCs w:val="24"/>
              </w:rPr>
            </w:pPr>
            <w:r>
              <w:rPr>
                <w:b/>
                <w:sz w:val="24"/>
                <w:szCs w:val="24"/>
              </w:rPr>
              <w:lastRenderedPageBreak/>
              <w:t>Posibles respuestas</w:t>
            </w:r>
            <w:r>
              <w:rPr>
                <w:sz w:val="24"/>
                <w:szCs w:val="24"/>
              </w:rPr>
              <w:t>:</w:t>
            </w:r>
          </w:p>
          <w:p w14:paraId="52CE9538" w14:textId="77777777" w:rsidR="00A4765D" w:rsidRDefault="00E94BA4">
            <w:pPr>
              <w:spacing w:after="0" w:line="240" w:lineRule="auto"/>
              <w:ind w:left="338" w:hanging="338"/>
              <w:rPr>
                <w:sz w:val="24"/>
                <w:szCs w:val="24"/>
              </w:rPr>
            </w:pPr>
            <w:r>
              <w:rPr>
                <w:sz w:val="24"/>
                <w:szCs w:val="24"/>
              </w:rPr>
              <w:t>•</w:t>
            </w:r>
            <w:r>
              <w:rPr>
                <w:sz w:val="24"/>
                <w:szCs w:val="24"/>
              </w:rPr>
              <w:tab/>
              <w:t>Cocorina la gallina puso sus huevos en el camino equivocado y se derrumbaron.</w:t>
            </w:r>
          </w:p>
          <w:p w14:paraId="5A3F773C" w14:textId="77777777" w:rsidR="00A4765D" w:rsidRDefault="00E94BA4">
            <w:pPr>
              <w:spacing w:after="0" w:line="240" w:lineRule="auto"/>
              <w:ind w:left="338" w:hanging="338"/>
              <w:rPr>
                <w:sz w:val="24"/>
                <w:szCs w:val="24"/>
              </w:rPr>
            </w:pPr>
            <w:r>
              <w:rPr>
                <w:sz w:val="24"/>
                <w:szCs w:val="24"/>
              </w:rPr>
              <w:t>•</w:t>
            </w:r>
            <w:r>
              <w:rPr>
                <w:sz w:val="24"/>
                <w:szCs w:val="24"/>
              </w:rPr>
              <w:tab/>
              <w:t>Cocorina es una madre terrible.</w:t>
            </w:r>
          </w:p>
          <w:p w14:paraId="4FCE163B" w14:textId="77777777" w:rsidR="00A4765D" w:rsidRDefault="00E94BA4">
            <w:pPr>
              <w:spacing w:after="0" w:line="240" w:lineRule="auto"/>
              <w:ind w:left="338" w:hanging="338"/>
              <w:rPr>
                <w:sz w:val="24"/>
                <w:szCs w:val="24"/>
              </w:rPr>
            </w:pPr>
            <w:r>
              <w:rPr>
                <w:sz w:val="24"/>
                <w:szCs w:val="24"/>
              </w:rPr>
              <w:t>•</w:t>
            </w:r>
            <w:r>
              <w:rPr>
                <w:sz w:val="24"/>
                <w:szCs w:val="24"/>
              </w:rPr>
              <w:tab/>
              <w:t>Cocorina estaba jugando a las escondidas y se olvidó de sus polluelos, se escondieron durante mucho tiempo.</w:t>
            </w:r>
          </w:p>
          <w:p w14:paraId="3037C2AE" w14:textId="77777777" w:rsidR="00A4765D" w:rsidRDefault="00E94BA4">
            <w:pPr>
              <w:spacing w:after="0" w:line="240" w:lineRule="auto"/>
              <w:ind w:left="338" w:hanging="338"/>
              <w:rPr>
                <w:sz w:val="24"/>
                <w:szCs w:val="24"/>
              </w:rPr>
            </w:pPr>
            <w:r>
              <w:rPr>
                <w:sz w:val="24"/>
                <w:szCs w:val="24"/>
              </w:rPr>
              <w:t>•</w:t>
            </w:r>
            <w:r>
              <w:rPr>
                <w:sz w:val="24"/>
                <w:szCs w:val="24"/>
              </w:rPr>
              <w:tab/>
              <w:t>Cocorina se sintió como un fracaso y por eso necesitaba regalar a sus polluelos.</w:t>
            </w:r>
          </w:p>
          <w:p w14:paraId="6634609B" w14:textId="77777777" w:rsidR="00A4765D" w:rsidRDefault="00E94BA4">
            <w:pPr>
              <w:spacing w:after="0" w:line="240" w:lineRule="auto"/>
              <w:ind w:left="338" w:hanging="338"/>
              <w:rPr>
                <w:sz w:val="24"/>
                <w:szCs w:val="24"/>
              </w:rPr>
            </w:pPr>
            <w:r>
              <w:rPr>
                <w:sz w:val="24"/>
                <w:szCs w:val="24"/>
              </w:rPr>
              <w:t>•</w:t>
            </w:r>
            <w:r>
              <w:rPr>
                <w:sz w:val="24"/>
                <w:szCs w:val="24"/>
              </w:rPr>
              <w:tab/>
              <w:t>Los rumores finalmente se detuvieron con los planetas, la luna y las estrellas porque sabían que era una mentira.</w:t>
            </w:r>
          </w:p>
          <w:p w14:paraId="026AFA85" w14:textId="77777777" w:rsidR="00A4765D" w:rsidRDefault="00A4765D">
            <w:pPr>
              <w:spacing w:after="0" w:line="240" w:lineRule="auto"/>
              <w:rPr>
                <w:sz w:val="24"/>
                <w:szCs w:val="24"/>
              </w:rPr>
            </w:pPr>
          </w:p>
          <w:p w14:paraId="5D197C7B" w14:textId="77777777" w:rsidR="00A4765D" w:rsidRDefault="00A4765D">
            <w:pPr>
              <w:spacing w:after="0" w:line="240" w:lineRule="auto"/>
              <w:rPr>
                <w:sz w:val="24"/>
                <w:szCs w:val="24"/>
              </w:rPr>
            </w:pPr>
          </w:p>
          <w:p w14:paraId="35C9756B" w14:textId="77777777" w:rsidR="00A4765D" w:rsidRDefault="00E94BA4">
            <w:pPr>
              <w:spacing w:after="0" w:line="240" w:lineRule="auto"/>
              <w:rPr>
                <w:sz w:val="24"/>
                <w:szCs w:val="24"/>
              </w:rPr>
            </w:pPr>
            <w:r>
              <w:rPr>
                <w:b/>
                <w:sz w:val="24"/>
                <w:szCs w:val="24"/>
              </w:rPr>
              <w:t>Escritura</w:t>
            </w:r>
            <w:r>
              <w:rPr>
                <w:sz w:val="24"/>
                <w:szCs w:val="24"/>
              </w:rPr>
              <w:t>:</w:t>
            </w:r>
          </w:p>
          <w:p w14:paraId="0CAA6895" w14:textId="77777777" w:rsidR="00A4765D" w:rsidRDefault="00E94BA4">
            <w:pPr>
              <w:spacing w:after="0" w:line="240" w:lineRule="auto"/>
              <w:rPr>
                <w:sz w:val="24"/>
                <w:szCs w:val="24"/>
              </w:rPr>
            </w:pPr>
            <w:r>
              <w:rPr>
                <w:sz w:val="24"/>
                <w:szCs w:val="24"/>
              </w:rPr>
              <w:t>Haga que los estudiantes escriban sobre un momento en que sintieron que otros estaban hablando de ellos y no decían la verdad. ¿Cómo te hizo sentir? ¿Cómo hiciste las cosas mejor?</w:t>
            </w:r>
          </w:p>
          <w:p w14:paraId="007AE663" w14:textId="77777777" w:rsidR="00A4765D" w:rsidRDefault="00A4765D">
            <w:pPr>
              <w:spacing w:after="0" w:line="240" w:lineRule="auto"/>
              <w:rPr>
                <w:sz w:val="24"/>
                <w:szCs w:val="24"/>
              </w:rPr>
            </w:pPr>
          </w:p>
          <w:p w14:paraId="05E517AB" w14:textId="77777777" w:rsidR="00A4765D" w:rsidRDefault="00E94BA4">
            <w:pPr>
              <w:spacing w:after="0" w:line="240" w:lineRule="auto"/>
              <w:rPr>
                <w:i/>
                <w:sz w:val="24"/>
                <w:szCs w:val="24"/>
              </w:rPr>
            </w:pPr>
            <w:r>
              <w:rPr>
                <w:sz w:val="24"/>
                <w:szCs w:val="24"/>
              </w:rPr>
              <w:t xml:space="preserve">Por ejemplo: </w:t>
            </w:r>
            <w:r>
              <w:rPr>
                <w:i/>
                <w:sz w:val="24"/>
                <w:szCs w:val="24"/>
              </w:rPr>
              <w:t>Me pone triste cuando alguien dice que no les gusta mi dibujo. En respuesta, les digo cosas bonitas, así que espero que la amabilidad se extienda.</w:t>
            </w:r>
          </w:p>
          <w:p w14:paraId="40C9BB56" w14:textId="77777777" w:rsidR="00A4765D" w:rsidRDefault="00A4765D">
            <w:pPr>
              <w:spacing w:after="0" w:line="240" w:lineRule="auto"/>
              <w:rPr>
                <w:sz w:val="24"/>
                <w:szCs w:val="24"/>
              </w:rPr>
            </w:pPr>
          </w:p>
        </w:tc>
      </w:tr>
      <w:tr w:rsidR="00A4765D" w14:paraId="4182FCDB" w14:textId="77777777">
        <w:trPr>
          <w:trHeight w:val="140"/>
        </w:trPr>
        <w:tc>
          <w:tcPr>
            <w:tcW w:w="5395" w:type="dxa"/>
          </w:tcPr>
          <w:p w14:paraId="17B7F799" w14:textId="77777777" w:rsidR="00A4765D" w:rsidRDefault="00E94BA4">
            <w:pPr>
              <w:spacing w:after="0" w:line="240" w:lineRule="auto"/>
              <w:rPr>
                <w:b/>
                <w:sz w:val="24"/>
                <w:szCs w:val="24"/>
              </w:rPr>
            </w:pPr>
            <w:r>
              <w:rPr>
                <w:b/>
                <w:sz w:val="24"/>
                <w:szCs w:val="24"/>
              </w:rPr>
              <w:lastRenderedPageBreak/>
              <w:t>Cuarta Lectura:</w:t>
            </w:r>
          </w:p>
          <w:p w14:paraId="07A26C9F" w14:textId="77777777" w:rsidR="00A4765D" w:rsidRDefault="00E94BA4">
            <w:pPr>
              <w:spacing w:after="0" w:line="240" w:lineRule="auto"/>
              <w:rPr>
                <w:sz w:val="24"/>
                <w:szCs w:val="24"/>
              </w:rPr>
            </w:pPr>
            <w:r>
              <w:rPr>
                <w:sz w:val="24"/>
                <w:szCs w:val="24"/>
              </w:rPr>
              <w:t>Esta lectura convertirá el libro en un teatro para lectores. Haga que los estudiantes interpreten el papel de la gallina Cocorina, los pollitos y el narrador. Luego el resto de la clase puede ser responsable del verso que se repite a lo largo del libro.</w:t>
            </w:r>
          </w:p>
          <w:p w14:paraId="7D2DC089" w14:textId="77777777" w:rsidR="00A4765D" w:rsidRDefault="00E94BA4">
            <w:pPr>
              <w:spacing w:after="0" w:line="240" w:lineRule="auto"/>
              <w:rPr>
                <w:i/>
                <w:sz w:val="24"/>
                <w:szCs w:val="24"/>
              </w:rPr>
            </w:pPr>
            <w:r>
              <w:rPr>
                <w:i/>
                <w:sz w:val="24"/>
                <w:szCs w:val="24"/>
              </w:rPr>
              <w:t>“¡La gallina Cocorina trata a sus hijos fatal!”</w:t>
            </w:r>
          </w:p>
        </w:tc>
        <w:tc>
          <w:tcPr>
            <w:tcW w:w="5395" w:type="dxa"/>
          </w:tcPr>
          <w:p w14:paraId="5F40517C" w14:textId="77777777" w:rsidR="00A4765D" w:rsidRDefault="00A4765D">
            <w:pPr>
              <w:pBdr>
                <w:top w:val="nil"/>
                <w:left w:val="nil"/>
                <w:bottom w:val="nil"/>
                <w:right w:val="nil"/>
                <w:between w:val="nil"/>
              </w:pBdr>
              <w:spacing w:after="0" w:line="240" w:lineRule="auto"/>
              <w:ind w:firstLine="8"/>
              <w:rPr>
                <w:color w:val="000000"/>
                <w:sz w:val="24"/>
                <w:szCs w:val="24"/>
              </w:rPr>
            </w:pPr>
          </w:p>
        </w:tc>
      </w:tr>
    </w:tbl>
    <w:p w14:paraId="592B2C3B" w14:textId="77777777" w:rsidR="00A4765D" w:rsidRDefault="00A4765D">
      <w:pPr>
        <w:spacing w:after="0" w:line="360" w:lineRule="auto"/>
        <w:rPr>
          <w:sz w:val="24"/>
          <w:szCs w:val="24"/>
          <w:u w:val="single"/>
        </w:rPr>
      </w:pPr>
    </w:p>
    <w:p w14:paraId="684CC8FE" w14:textId="77777777" w:rsidR="00A4765D" w:rsidRDefault="00E94BA4">
      <w:pPr>
        <w:spacing w:after="0" w:line="360" w:lineRule="auto"/>
        <w:rPr>
          <w:sz w:val="24"/>
          <w:szCs w:val="24"/>
          <w:u w:val="single"/>
        </w:rPr>
      </w:pPr>
      <w:r>
        <w:rPr>
          <w:sz w:val="24"/>
          <w:szCs w:val="24"/>
          <w:u w:val="single"/>
        </w:rPr>
        <w:t>Día Final con el libro: Tarea Culminante</w:t>
      </w:r>
    </w:p>
    <w:p w14:paraId="64C7B840" w14:textId="77777777" w:rsidR="00A4765D" w:rsidRDefault="00E94BA4">
      <w:pPr>
        <w:spacing w:after="0" w:line="240" w:lineRule="auto"/>
        <w:rPr>
          <w:sz w:val="24"/>
          <w:szCs w:val="24"/>
        </w:rPr>
      </w:pPr>
      <w:r>
        <w:rPr>
          <w:sz w:val="24"/>
          <w:szCs w:val="24"/>
        </w:rPr>
        <w:t xml:space="preserve">La moraleja del cuento es aceptar las faltas de quienes nos aman e ignorar los rumores que no dicen toda la verdad. Jueguen el juego del teléfono, que comienza con una frase simple, como “mi comida favorita es la pizza”. Haga que los alumnos se sienten en círculo y susurren la frase de estudiante a estudiante. Por lo general, la frase se malinterpreta y al final no tiene sentido en absoluto. Esto se parece mucho a los chismes. Esto es para ayudar a los estudiantes a comprender que cuando otros hablan los unos de los otros sin saber la verdad, puede ser dañino. En lugar de pensar en todas las cosas torpes y olvidadizas que hizo la gallina Cocorina, haga que los estudiantes pueden crear una red de personajes sobre todo lo bueno y grandioso que hizo Cocorina. Aquí se muestra un ejemplo de un libro de rasgos de carácter que los estudiantes podrían crear usando </w:t>
      </w:r>
      <w:r>
        <w:rPr>
          <w:i/>
          <w:sz w:val="24"/>
          <w:szCs w:val="24"/>
        </w:rPr>
        <w:t>La gallina Cocorina</w:t>
      </w:r>
      <w:r>
        <w:rPr>
          <w:sz w:val="24"/>
          <w:szCs w:val="24"/>
        </w:rPr>
        <w:t xml:space="preserve">. </w:t>
      </w:r>
      <w:r>
        <w:rPr>
          <w:noProof/>
        </w:rPr>
        <w:drawing>
          <wp:anchor distT="0" distB="0" distL="114300" distR="114300" simplePos="0" relativeHeight="251658240" behindDoc="0" locked="0" layoutInCell="1" hidden="0" allowOverlap="1" wp14:anchorId="0DD558BC" wp14:editId="4CB9E7BB">
            <wp:simplePos x="0" y="0"/>
            <wp:positionH relativeFrom="column">
              <wp:posOffset>5298440</wp:posOffset>
            </wp:positionH>
            <wp:positionV relativeFrom="paragraph">
              <wp:posOffset>45720</wp:posOffset>
            </wp:positionV>
            <wp:extent cx="1407160" cy="1356360"/>
            <wp:effectExtent l="0" t="0" r="0" b="0"/>
            <wp:wrapSquare wrapText="bothSides" distT="0" distB="0" distL="114300" distR="114300"/>
            <wp:docPr id="3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07160" cy="1356360"/>
                    </a:xfrm>
                    <a:prstGeom prst="rect">
                      <a:avLst/>
                    </a:prstGeom>
                    <a:ln/>
                  </pic:spPr>
                </pic:pic>
              </a:graphicData>
            </a:graphic>
          </wp:anchor>
        </w:drawing>
      </w:r>
    </w:p>
    <w:p w14:paraId="5CF45261" w14:textId="77777777" w:rsidR="00A4765D" w:rsidRDefault="00E94BA4">
      <w:pPr>
        <w:rPr>
          <w:sz w:val="24"/>
          <w:szCs w:val="24"/>
          <w:u w:val="single"/>
        </w:rPr>
      </w:pPr>
      <w:r>
        <w:br w:type="page"/>
      </w:r>
    </w:p>
    <w:p w14:paraId="240938FE" w14:textId="77777777" w:rsidR="00A4765D" w:rsidRDefault="00E94BA4">
      <w:pPr>
        <w:spacing w:after="0" w:line="360" w:lineRule="auto"/>
        <w:rPr>
          <w:sz w:val="24"/>
          <w:szCs w:val="24"/>
          <w:u w:val="single"/>
        </w:rPr>
      </w:pPr>
      <w:r>
        <w:rPr>
          <w:sz w:val="24"/>
          <w:szCs w:val="24"/>
          <w:u w:val="single"/>
        </w:rPr>
        <w:lastRenderedPageBreak/>
        <w:t>Vocabulario</w:t>
      </w: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20"/>
        <w:gridCol w:w="5370"/>
      </w:tblGrid>
      <w:tr w:rsidR="00A4765D" w14:paraId="2613CE84" w14:textId="77777777">
        <w:trPr>
          <w:trHeight w:val="360"/>
        </w:trPr>
        <w:tc>
          <w:tcPr>
            <w:tcW w:w="5420" w:type="dxa"/>
          </w:tcPr>
          <w:p w14:paraId="10DC3561" w14:textId="77777777" w:rsidR="00A4765D" w:rsidRDefault="00E94BA4">
            <w:pPr>
              <w:spacing w:after="0" w:line="240" w:lineRule="auto"/>
              <w:jc w:val="center"/>
              <w:rPr>
                <w:b/>
                <w:sz w:val="24"/>
                <w:szCs w:val="24"/>
              </w:rPr>
            </w:pPr>
            <w:r>
              <w:rPr>
                <w:b/>
                <w:sz w:val="24"/>
                <w:szCs w:val="24"/>
              </w:rPr>
              <w:t>Estas palabras merecen menos tiempo</w:t>
            </w:r>
          </w:p>
          <w:p w14:paraId="6AF87A31" w14:textId="298B710E" w:rsidR="00A4765D" w:rsidRDefault="00E94BA4">
            <w:pPr>
              <w:spacing w:after="0" w:line="240" w:lineRule="auto"/>
              <w:jc w:val="center"/>
              <w:rPr>
                <w:sz w:val="24"/>
                <w:szCs w:val="24"/>
              </w:rPr>
            </w:pPr>
            <w:r>
              <w:rPr>
                <w:sz w:val="24"/>
                <w:szCs w:val="24"/>
              </w:rPr>
              <w:t>(Estas palabras son concretas y fácil de explicar describir los eventos/procesos, conceptos, o experiencias que sus estudiantes se pueden relacionar con ellas)</w:t>
            </w:r>
          </w:p>
        </w:tc>
        <w:tc>
          <w:tcPr>
            <w:tcW w:w="5370" w:type="dxa"/>
          </w:tcPr>
          <w:p w14:paraId="59748D3B" w14:textId="77777777" w:rsidR="00A4765D" w:rsidRDefault="00E94BA4">
            <w:pPr>
              <w:spacing w:after="0" w:line="240" w:lineRule="auto"/>
              <w:jc w:val="center"/>
              <w:rPr>
                <w:b/>
                <w:sz w:val="24"/>
                <w:szCs w:val="24"/>
              </w:rPr>
            </w:pPr>
            <w:r>
              <w:rPr>
                <w:b/>
                <w:sz w:val="24"/>
                <w:szCs w:val="24"/>
              </w:rPr>
              <w:t>Estas palabras merecen más tiempo</w:t>
            </w:r>
          </w:p>
          <w:p w14:paraId="675AEBC5" w14:textId="40F59CC1" w:rsidR="00A4765D" w:rsidRDefault="00E94BA4">
            <w:pPr>
              <w:spacing w:after="0" w:line="240" w:lineRule="auto"/>
              <w:jc w:val="center"/>
              <w:rPr>
                <w:sz w:val="24"/>
                <w:szCs w:val="24"/>
              </w:rPr>
            </w:pPr>
            <w:r>
              <w:rPr>
                <w:sz w:val="24"/>
                <w:szCs w:val="24"/>
              </w:rPr>
              <w:t>(Estas palabras son más abstractas y tienen significados múltiple, o parte de grupo de familias con significados similares.)  Estas palabras son más difíciles de procesar.</w:t>
            </w:r>
          </w:p>
        </w:tc>
      </w:tr>
      <w:tr w:rsidR="00A4765D" w14:paraId="722E63D4" w14:textId="77777777">
        <w:trPr>
          <w:trHeight w:val="1900"/>
        </w:trPr>
        <w:tc>
          <w:tcPr>
            <w:tcW w:w="5420" w:type="dxa"/>
          </w:tcPr>
          <w:p w14:paraId="7A2379EF" w14:textId="657CF0DD" w:rsidR="00A4765D" w:rsidRDefault="00A4765D">
            <w:pPr>
              <w:pBdr>
                <w:top w:val="nil"/>
                <w:left w:val="nil"/>
                <w:bottom w:val="nil"/>
                <w:right w:val="nil"/>
                <w:between w:val="nil"/>
              </w:pBdr>
              <w:spacing w:after="0" w:line="240" w:lineRule="auto"/>
              <w:ind w:left="774" w:hanging="720"/>
              <w:rPr>
                <w:color w:val="000000"/>
                <w:sz w:val="24"/>
                <w:szCs w:val="24"/>
              </w:rPr>
            </w:pPr>
          </w:p>
          <w:p w14:paraId="3E09CC2C"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[2] – traspiés – resbalón o tropezón</w:t>
            </w:r>
          </w:p>
          <w:p w14:paraId="18EA81B0"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[2] – coscorrón – golpe en la cabeza, que no produce sangre y duele</w:t>
            </w:r>
          </w:p>
          <w:p w14:paraId="777DFE46"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[3] – plumón – pluma muy delgada, semejante a la seda, que tienen las aves debajo del plumaje exterior</w:t>
            </w:r>
          </w:p>
          <w:p w14:paraId="3790AC41"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[5] – corral – sitio cerrado y al aire libre que sirve para guardar animales.</w:t>
            </w:r>
          </w:p>
          <w:p w14:paraId="442D17F3"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[8] – cacareó – cantar de una gallina o gallo</w:t>
            </w:r>
          </w:p>
          <w:p w14:paraId="10FC930E"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[8] – cancionero – varias canciones juntas</w:t>
            </w:r>
          </w:p>
          <w:p w14:paraId="44A24864"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[9] – chaparrón – aguacero</w:t>
            </w:r>
          </w:p>
          <w:p w14:paraId="20C00909"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[11] – capital – ciudad o pueblo más importante</w:t>
            </w:r>
          </w:p>
          <w:p w14:paraId="0227568B"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[14] – pava – persona que no tiene malicia</w:t>
            </w:r>
          </w:p>
          <w:p w14:paraId="3A2FD5C8"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[15] – siesta de campeonato – dormir largo rato</w:t>
            </w:r>
          </w:p>
          <w:p w14:paraId="582937D8"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[21] – gira internacional – por todo el mundo</w:t>
            </w:r>
          </w:p>
          <w:p w14:paraId="40503050"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[32] – agujero negro – lugar invisible en el espacio que se traga por completo cualquier cosa que se le acerque</w:t>
            </w:r>
          </w:p>
        </w:tc>
        <w:tc>
          <w:tcPr>
            <w:tcW w:w="5370" w:type="dxa"/>
          </w:tcPr>
          <w:p w14:paraId="24BBA924" w14:textId="053132C5" w:rsidR="00A4765D" w:rsidRDefault="00A4765D">
            <w:pPr>
              <w:pBdr>
                <w:top w:val="nil"/>
                <w:left w:val="nil"/>
                <w:bottom w:val="nil"/>
                <w:right w:val="nil"/>
                <w:between w:val="nil"/>
              </w:pBdr>
              <w:spacing w:after="0" w:line="240" w:lineRule="auto"/>
              <w:ind w:left="774" w:hanging="720"/>
              <w:rPr>
                <w:color w:val="000000"/>
                <w:sz w:val="24"/>
                <w:szCs w:val="24"/>
              </w:rPr>
            </w:pPr>
          </w:p>
          <w:p w14:paraId="4E54A112"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[3] – disculpad (disculpar) – perdonar el error</w:t>
            </w:r>
          </w:p>
          <w:p w14:paraId="1FB404F6"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[3] – consuela (consolar) – aliviar la pena</w:t>
            </w:r>
          </w:p>
          <w:p w14:paraId="582F078A"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[5] – rumor – voz que corre entre el público</w:t>
            </w:r>
          </w:p>
          <w:p w14:paraId="1F411F7D"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[6] – fatal – muy mal</w:t>
            </w:r>
          </w:p>
          <w:p w14:paraId="2061B689"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[16] – hizo memoria – se acordó</w:t>
            </w:r>
          </w:p>
          <w:p w14:paraId="5FA45B1E"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[16] – preocupante historia – situación que puede terminar mal</w:t>
            </w:r>
          </w:p>
          <w:p w14:paraId="3F487453"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[19] – despiste – olvido</w:t>
            </w:r>
          </w:p>
          <w:p w14:paraId="59A3799B"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[24] – gafe – que hace difícil cualquier cosa</w:t>
            </w:r>
          </w:p>
          <w:p w14:paraId="6F7D06E6"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[24] – tal desastre – que todo le sale mal</w:t>
            </w:r>
          </w:p>
          <w:p w14:paraId="2A7E8C5C"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[25] – angustiados – tristes</w:t>
            </w:r>
          </w:p>
          <w:p w14:paraId="53DB60FD"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[25] – calamidad – que no puede hacer nada bien</w:t>
            </w:r>
          </w:p>
          <w:p w14:paraId="2224B343"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[27] – armaron un buen jaleo – hicieron un alboroto</w:t>
            </w:r>
          </w:p>
          <w:p w14:paraId="74FDD3A6"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[29] – espacio sideral – donde están las estrellas y los planetas</w:t>
            </w:r>
          </w:p>
          <w:p w14:paraId="48AD7DFE"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[32] – embuste de los gordos – una gran mentira</w:t>
            </w:r>
          </w:p>
          <w:p w14:paraId="42C74853" w14:textId="77777777" w:rsidR="00A4765D" w:rsidRDefault="00E94BA4">
            <w:pPr>
              <w:pBdr>
                <w:top w:val="nil"/>
                <w:left w:val="nil"/>
                <w:bottom w:val="nil"/>
                <w:right w:val="nil"/>
                <w:between w:val="nil"/>
              </w:pBdr>
              <w:spacing w:after="0" w:line="240" w:lineRule="auto"/>
              <w:ind w:left="774" w:hanging="720"/>
              <w:rPr>
                <w:color w:val="000000"/>
                <w:sz w:val="24"/>
                <w:szCs w:val="24"/>
              </w:rPr>
            </w:pPr>
            <w:r>
              <w:rPr>
                <w:color w:val="000000"/>
                <w:sz w:val="24"/>
                <w:szCs w:val="24"/>
              </w:rPr>
              <w:t>Página [32] – desintegrado – hecho pedazos</w:t>
            </w:r>
          </w:p>
        </w:tc>
      </w:tr>
    </w:tbl>
    <w:p w14:paraId="78B8A762" w14:textId="77777777" w:rsidR="00A4765D" w:rsidRDefault="00A4765D">
      <w:pPr>
        <w:spacing w:after="0" w:line="360" w:lineRule="auto"/>
        <w:rPr>
          <w:sz w:val="24"/>
          <w:szCs w:val="24"/>
          <w:u w:val="single"/>
        </w:rPr>
      </w:pPr>
    </w:p>
    <w:p w14:paraId="5EFA660B" w14:textId="77777777" w:rsidR="00A4765D" w:rsidRDefault="00E94BA4">
      <w:pPr>
        <w:spacing w:after="0" w:line="240" w:lineRule="auto"/>
        <w:rPr>
          <w:b/>
          <w:sz w:val="24"/>
          <w:szCs w:val="24"/>
          <w:u w:val="single"/>
        </w:rPr>
      </w:pPr>
      <w:r>
        <w:rPr>
          <w:b/>
          <w:sz w:val="24"/>
          <w:szCs w:val="24"/>
          <w:u w:val="single"/>
        </w:rPr>
        <w:t>Notas para el(la) maestro(a)</w:t>
      </w:r>
    </w:p>
    <w:p w14:paraId="47298F2F" w14:textId="77777777" w:rsidR="00A4765D" w:rsidRDefault="00E94BA4">
      <w:pPr>
        <w:spacing w:after="0" w:line="240" w:lineRule="auto"/>
        <w:rPr>
          <w:sz w:val="24"/>
          <w:szCs w:val="24"/>
        </w:rPr>
      </w:pPr>
      <w:r>
        <w:rPr>
          <w:sz w:val="24"/>
          <w:szCs w:val="24"/>
        </w:rPr>
        <w:t>Hay muchas formas diferentes de crear redes de personajes para La gallina Cocorina, también se podría hacer en papel de carta u otros organizadores gráficos.</w:t>
      </w:r>
    </w:p>
    <w:p w14:paraId="2066DA17" w14:textId="77777777" w:rsidR="00A4765D" w:rsidRDefault="00E94BA4">
      <w:pPr>
        <w:rPr>
          <w:b/>
          <w:sz w:val="24"/>
          <w:szCs w:val="24"/>
        </w:rPr>
      </w:pPr>
      <w:r>
        <w:br w:type="page"/>
      </w:r>
    </w:p>
    <w:p w14:paraId="24C959EE" w14:textId="77777777" w:rsidR="00A4765D" w:rsidRDefault="00E94BA4">
      <w:pPr>
        <w:jc w:val="center"/>
        <w:rPr>
          <w:b/>
          <w:sz w:val="24"/>
          <w:szCs w:val="24"/>
        </w:rPr>
      </w:pPr>
      <w:r>
        <w:rPr>
          <w:b/>
          <w:sz w:val="24"/>
          <w:szCs w:val="24"/>
        </w:rPr>
        <w:lastRenderedPageBreak/>
        <w:t>¿Qué hace que éste sea un libro complejo?</w:t>
      </w:r>
    </w:p>
    <w:p w14:paraId="5B8BD46E" w14:textId="77777777" w:rsidR="00A4765D" w:rsidRDefault="00A4765D">
      <w:pPr>
        <w:jc w:val="center"/>
        <w:rPr>
          <w:b/>
          <w:sz w:val="24"/>
          <w:szCs w:val="24"/>
        </w:rPr>
      </w:pPr>
    </w:p>
    <w:p w14:paraId="1E61590E" w14:textId="77777777" w:rsidR="00A4765D" w:rsidRDefault="00E94BA4">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 xml:space="preserve">Medidas cualitativas </w:t>
      </w:r>
      <w:r>
        <w:rPr>
          <w:b/>
          <w:color w:val="000000"/>
          <w:sz w:val="24"/>
          <w:szCs w:val="24"/>
        </w:rPr>
        <w:br/>
      </w:r>
      <w:r>
        <w:rPr>
          <w:color w:val="000000"/>
          <w:sz w:val="24"/>
          <w:szCs w:val="24"/>
        </w:rPr>
        <w:t>Vaya a la página</w:t>
      </w:r>
      <w:r>
        <w:rPr>
          <w:b/>
          <w:color w:val="000000"/>
          <w:sz w:val="24"/>
          <w:szCs w:val="24"/>
        </w:rPr>
        <w:t xml:space="preserve"> </w:t>
      </w:r>
      <w:hyperlink r:id="rId10">
        <w:r>
          <w:rPr>
            <w:color w:val="0000FF"/>
            <w:sz w:val="24"/>
            <w:szCs w:val="24"/>
            <w:u w:val="single"/>
          </w:rPr>
          <w:t>http://www.lexile.com/</w:t>
        </w:r>
      </w:hyperlink>
      <w:r>
        <w:rPr>
          <w:color w:val="000000"/>
          <w:sz w:val="24"/>
          <w:szCs w:val="24"/>
        </w:rPr>
        <w:t xml:space="preserve"> y escriba el título del libro que leerá en voz alta en el </w:t>
      </w:r>
      <w:r>
        <w:rPr>
          <w:i/>
          <w:color w:val="000000"/>
          <w:sz w:val="24"/>
          <w:szCs w:val="24"/>
        </w:rPr>
        <w:t xml:space="preserve">Quick Book </w:t>
      </w:r>
      <w:proofErr w:type="spellStart"/>
      <w:r>
        <w:rPr>
          <w:i/>
          <w:color w:val="000000"/>
          <w:sz w:val="24"/>
          <w:szCs w:val="24"/>
        </w:rPr>
        <w:t>Search</w:t>
      </w:r>
      <w:proofErr w:type="spellEnd"/>
      <w:r>
        <w:rPr>
          <w:color w:val="000000"/>
          <w:sz w:val="24"/>
          <w:szCs w:val="24"/>
        </w:rPr>
        <w:t xml:space="preserve"> que se encuentra en la esquina superior derecha de la página. La mayoría de los textos tendrán la medida </w:t>
      </w:r>
      <w:proofErr w:type="spellStart"/>
      <w:r>
        <w:rPr>
          <w:color w:val="000000"/>
          <w:sz w:val="24"/>
          <w:szCs w:val="24"/>
        </w:rPr>
        <w:t>Lexile</w:t>
      </w:r>
      <w:proofErr w:type="spellEnd"/>
      <w:r>
        <w:rPr>
          <w:color w:val="000000"/>
          <w:sz w:val="24"/>
          <w:szCs w:val="24"/>
        </w:rPr>
        <w:t xml:space="preserve"> en esta base de datos.</w:t>
      </w:r>
    </w:p>
    <w:p w14:paraId="17A22071" w14:textId="77777777" w:rsidR="00A4765D" w:rsidRDefault="00E94BA4">
      <w:pPr>
        <w:pBdr>
          <w:top w:val="nil"/>
          <w:left w:val="nil"/>
          <w:bottom w:val="nil"/>
          <w:right w:val="nil"/>
          <w:between w:val="nil"/>
        </w:pBdr>
        <w:spacing w:after="0" w:line="240" w:lineRule="auto"/>
        <w:ind w:left="720"/>
        <w:rPr>
          <w:b/>
          <w:color w:val="000000"/>
          <w:sz w:val="24"/>
          <w:szCs w:val="24"/>
        </w:rPr>
      </w:pPr>
      <w:r>
        <w:rPr>
          <w:b/>
          <w:noProof/>
          <w:color w:val="000000"/>
          <w:sz w:val="24"/>
          <w:szCs w:val="24"/>
        </w:rPr>
        <mc:AlternateContent>
          <mc:Choice Requires="wpg">
            <w:drawing>
              <wp:inline distT="0" distB="0" distL="114300" distR="114300" wp14:anchorId="6511DDA8" wp14:editId="797152F0">
                <wp:extent cx="6096000" cy="1510030"/>
                <wp:effectExtent l="0" t="0" r="0" b="0"/>
                <wp:docPr id="318" name="Group 318"/>
                <wp:cNvGraphicFramePr/>
                <a:graphic xmlns:a="http://schemas.openxmlformats.org/drawingml/2006/main">
                  <a:graphicData uri="http://schemas.microsoft.com/office/word/2010/wordprocessingGroup">
                    <wpg:wgp>
                      <wpg:cNvGrpSpPr/>
                      <wpg:grpSpPr>
                        <a:xfrm>
                          <a:off x="0" y="0"/>
                          <a:ext cx="6096000" cy="1510030"/>
                          <a:chOff x="2298000" y="3024985"/>
                          <a:chExt cx="6096000" cy="1510025"/>
                        </a:xfrm>
                      </wpg:grpSpPr>
                      <wpg:grpSp>
                        <wpg:cNvPr id="1" name="Group 1"/>
                        <wpg:cNvGrpSpPr/>
                        <wpg:grpSpPr>
                          <a:xfrm>
                            <a:off x="2298000" y="3024985"/>
                            <a:ext cx="6096000" cy="1510025"/>
                            <a:chOff x="0" y="0"/>
                            <a:chExt cx="6096000" cy="1510025"/>
                          </a:xfrm>
                        </wpg:grpSpPr>
                        <wps:wsp>
                          <wps:cNvPr id="2" name="Rectangle 2"/>
                          <wps:cNvSpPr/>
                          <wps:spPr>
                            <a:xfrm>
                              <a:off x="0" y="0"/>
                              <a:ext cx="6096000" cy="1510025"/>
                            </a:xfrm>
                            <a:prstGeom prst="rect">
                              <a:avLst/>
                            </a:prstGeom>
                            <a:noFill/>
                            <a:ln>
                              <a:noFill/>
                            </a:ln>
                          </wps:spPr>
                          <wps:txbx>
                            <w:txbxContent>
                              <w:p w14:paraId="56C9E9EA" w14:textId="77777777" w:rsidR="00A4765D" w:rsidRDefault="00A4765D">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180000" y="180003"/>
                              <a:ext cx="1057200" cy="847716"/>
                            </a:xfrm>
                            <a:prstGeom prst="rect">
                              <a:avLst/>
                            </a:prstGeom>
                            <a:solidFill>
                              <a:srgbClr val="FFFFFF"/>
                            </a:solidFill>
                            <a:ln w="19050" cap="flat" cmpd="sng">
                              <a:solidFill>
                                <a:srgbClr val="000000"/>
                              </a:solidFill>
                              <a:prstDash val="solid"/>
                              <a:round/>
                              <a:headEnd type="none" w="sm" len="sm"/>
                              <a:tailEnd type="none" w="sm" len="sm"/>
                            </a:ln>
                          </wps:spPr>
                          <wps:txbx>
                            <w:txbxContent>
                              <w:p w14:paraId="25A78074" w14:textId="77777777" w:rsidR="00A4765D" w:rsidRDefault="00E94BA4">
                                <w:pPr>
                                  <w:spacing w:line="273" w:lineRule="auto"/>
                                  <w:textDirection w:val="btLr"/>
                                </w:pPr>
                                <w:r>
                                  <w:rPr>
                                    <w:color w:val="000000"/>
                                  </w:rPr>
                                  <w:t> </w:t>
                                </w:r>
                              </w:p>
                              <w:p w14:paraId="25F7A79A" w14:textId="77777777" w:rsidR="00A4765D" w:rsidRDefault="00E94BA4">
                                <w:pPr>
                                  <w:spacing w:line="273" w:lineRule="auto"/>
                                  <w:jc w:val="center"/>
                                  <w:textDirection w:val="btLr"/>
                                </w:pPr>
                                <w:r>
                                  <w:rPr>
                                    <w:color w:val="000000"/>
                                    <w:u w:val="single"/>
                                  </w:rPr>
                                  <w:t>__900 L</w:t>
                                </w:r>
                                <w:r>
                                  <w:rPr>
                                    <w:color w:val="000000"/>
                                  </w:rPr>
                                  <w:t>___</w:t>
                                </w:r>
                              </w:p>
                            </w:txbxContent>
                          </wps:txbx>
                          <wps:bodyPr spcFirstLastPara="1" wrap="square" lIns="88900" tIns="38100" rIns="88900" bIns="38100" anchor="t" anchorCtr="0">
                            <a:noAutofit/>
                          </wps:bodyPr>
                        </wps:wsp>
                        <wps:wsp>
                          <wps:cNvPr id="4" name="Rectangle 4"/>
                          <wps:cNvSpPr/>
                          <wps:spPr>
                            <a:xfrm>
                              <a:off x="1311500" y="125402"/>
                              <a:ext cx="4142199" cy="941418"/>
                            </a:xfrm>
                            <a:prstGeom prst="rect">
                              <a:avLst/>
                            </a:prstGeom>
                            <a:solidFill>
                              <a:srgbClr val="FFFFFF"/>
                            </a:solidFill>
                            <a:ln>
                              <a:noFill/>
                            </a:ln>
                          </wps:spPr>
                          <wps:txbx>
                            <w:txbxContent>
                              <w:p w14:paraId="0793F1B1" w14:textId="77777777" w:rsidR="00A4765D" w:rsidRPr="00AE4856" w:rsidRDefault="00E94BA4">
                                <w:pPr>
                                  <w:spacing w:line="273" w:lineRule="auto"/>
                                  <w:textDirection w:val="btLr"/>
                                  <w:rPr>
                                    <w:lang w:val="en-US"/>
                                  </w:rPr>
                                </w:pPr>
                                <w:r w:rsidRPr="00AE4856">
                                  <w:rPr>
                                    <w:color w:val="000000"/>
                                    <w:sz w:val="20"/>
                                    <w:lang w:val="en-US"/>
                                  </w:rPr>
                                  <w:t xml:space="preserve">Most of the texts that we read aloud in K-2 should be in the 2-3 or 4-5 band, more complex than the students can read themselves. </w:t>
                                </w:r>
                              </w:p>
                              <w:p w14:paraId="51ABC859" w14:textId="77777777" w:rsidR="00A4765D" w:rsidRDefault="00E94BA4">
                                <w:pPr>
                                  <w:spacing w:after="0" w:line="275" w:lineRule="auto"/>
                                  <w:ind w:firstLine="720"/>
                                  <w:textDirection w:val="btLr"/>
                                </w:pPr>
                                <w:r>
                                  <w:rPr>
                                    <w:color w:val="000000"/>
                                    <w:sz w:val="20"/>
                                    <w:highlight w:val="yellow"/>
                                  </w:rPr>
                                  <w:t xml:space="preserve">2-3 band </w:t>
                                </w:r>
                                <w:r>
                                  <w:rPr>
                                    <w:color w:val="000000"/>
                                    <w:sz w:val="20"/>
                                    <w:highlight w:val="yellow"/>
                                  </w:rPr>
                                  <w:tab/>
                                  <w:t>420-820L</w:t>
                                </w:r>
                              </w:p>
                              <w:p w14:paraId="4631EF40" w14:textId="77777777" w:rsidR="00A4765D" w:rsidRDefault="00E94BA4">
                                <w:pPr>
                                  <w:spacing w:after="0" w:line="275" w:lineRule="auto"/>
                                  <w:ind w:firstLine="720"/>
                                  <w:textDirection w:val="btLr"/>
                                </w:pPr>
                                <w:r>
                                  <w:rPr>
                                    <w:color w:val="000000"/>
                                    <w:sz w:val="20"/>
                                  </w:rPr>
                                  <w:t>4-5 band</w:t>
                                </w:r>
                                <w:r>
                                  <w:rPr>
                                    <w:color w:val="000000"/>
                                    <w:sz w:val="20"/>
                                  </w:rPr>
                                  <w:tab/>
                                  <w:t>740-1010L</w:t>
                                </w:r>
                              </w:p>
                            </w:txbxContent>
                          </wps:txbx>
                          <wps:bodyPr spcFirstLastPara="1" wrap="square" lIns="88900" tIns="38100" rIns="88900" bIns="38100" anchor="t" anchorCtr="0">
                            <a:noAutofit/>
                          </wps:bodyPr>
                        </wps:wsp>
                      </wpg:grpSp>
                    </wpg:wgp>
                  </a:graphicData>
                </a:graphic>
              </wp:inline>
            </w:drawing>
          </mc:Choice>
          <mc:Fallback>
            <w:pict>
              <v:group w14:anchorId="6511DDA8" id="Group 318" o:spid="_x0000_s1026" style="width:480pt;height:118.9pt;mso-position-horizontal-relative:char;mso-position-vertical-relative:line" coordorigin="22980,30249" coordsize="60960,1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">
                <v:group id="Group 1" o:spid="_x0000_s1027" style="position:absolute;left:22980;top:30249;width:60960;height:15101" coordsize="60960,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0960;height:1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6C9E9EA" w14:textId="77777777" w:rsidR="00A4765D" w:rsidRDefault="00A4765D">
                          <w:pPr>
                            <w:spacing w:after="0" w:line="240" w:lineRule="auto"/>
                            <w:textDirection w:val="btLr"/>
                          </w:pPr>
                        </w:p>
                      </w:txbxContent>
                    </v:textbox>
                  </v:rect>
                  <v:rect id="Rectangle 3" o:spid="_x0000_s1029" style="position:absolute;left:1800;top:1800;width:10572;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" strokeweight="1.5pt">
                    <v:stroke startarrowwidth="narrow" startarrowlength="short" endarrowwidth="narrow" endarrowlength="short" joinstyle="round"/>
                    <v:textbox inset="7pt,3pt,7pt,3pt">
                      <w:txbxContent>
                        <w:p w14:paraId="25A78074" w14:textId="77777777" w:rsidR="00A4765D" w:rsidRDefault="00E94BA4">
                          <w:pPr>
                            <w:spacing w:line="273" w:lineRule="auto"/>
                            <w:textDirection w:val="btLr"/>
                          </w:pPr>
                          <w:r>
                            <w:rPr>
                              <w:color w:val="000000"/>
                            </w:rPr>
                            <w:t> </w:t>
                          </w:r>
                        </w:p>
                        <w:p w14:paraId="25F7A79A" w14:textId="77777777" w:rsidR="00A4765D" w:rsidRDefault="00E94BA4">
                          <w:pPr>
                            <w:spacing w:line="273" w:lineRule="auto"/>
                            <w:jc w:val="center"/>
                            <w:textDirection w:val="btLr"/>
                          </w:pPr>
                          <w:r>
                            <w:rPr>
                              <w:color w:val="000000"/>
                              <w:u w:val="single"/>
                            </w:rPr>
                            <w:t>__900 L</w:t>
                          </w:r>
                          <w:r>
                            <w:rPr>
                              <w:color w:val="000000"/>
                            </w:rPr>
                            <w:t>___</w:t>
                          </w:r>
                        </w:p>
                      </w:txbxContent>
                    </v:textbox>
                  </v:rect>
                  <v:rect id="Rectangle 4" o:spid="_x0000_s1030" style="position:absolute;left:13115;top:1254;width:41421;height:9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" stroked="f">
                    <v:textbox inset="7pt,3pt,7pt,3pt">
                      <w:txbxContent>
                        <w:p w14:paraId="0793F1B1" w14:textId="77777777" w:rsidR="00A4765D" w:rsidRPr="00AE4856" w:rsidRDefault="00E94BA4">
                          <w:pPr>
                            <w:spacing w:line="273" w:lineRule="auto"/>
                            <w:textDirection w:val="btLr"/>
                            <w:rPr>
                              <w:lang w:val="en-US"/>
                            </w:rPr>
                          </w:pPr>
                          <w:r w:rsidRPr="00AE4856">
                            <w:rPr>
                              <w:color w:val="000000"/>
                              <w:sz w:val="20"/>
                              <w:lang w:val="en-US"/>
                            </w:rPr>
                            <w:t xml:space="preserve">Most of the texts that we read aloud in K-2 should be in the 2-3 or 4-5 band, more complex than the students can read themselves. </w:t>
                          </w:r>
                        </w:p>
                        <w:p w14:paraId="51ABC859" w14:textId="77777777" w:rsidR="00A4765D" w:rsidRDefault="00E94BA4">
                          <w:pPr>
                            <w:spacing w:after="0" w:line="275" w:lineRule="auto"/>
                            <w:ind w:firstLine="720"/>
                            <w:textDirection w:val="btLr"/>
                          </w:pPr>
                          <w:r>
                            <w:rPr>
                              <w:color w:val="000000"/>
                              <w:sz w:val="20"/>
                              <w:highlight w:val="yellow"/>
                            </w:rPr>
                            <w:t xml:space="preserve">2-3 band </w:t>
                          </w:r>
                          <w:r>
                            <w:rPr>
                              <w:color w:val="000000"/>
                              <w:sz w:val="20"/>
                              <w:highlight w:val="yellow"/>
                            </w:rPr>
                            <w:tab/>
                            <w:t>420-820L</w:t>
                          </w:r>
                        </w:p>
                        <w:p w14:paraId="4631EF40" w14:textId="77777777" w:rsidR="00A4765D" w:rsidRDefault="00E94BA4">
                          <w:pPr>
                            <w:spacing w:after="0" w:line="275" w:lineRule="auto"/>
                            <w:ind w:firstLine="720"/>
                            <w:textDirection w:val="btLr"/>
                          </w:pPr>
                          <w:r>
                            <w:rPr>
                              <w:color w:val="000000"/>
                              <w:sz w:val="20"/>
                            </w:rPr>
                            <w:t>4-5 band</w:t>
                          </w:r>
                          <w:r>
                            <w:rPr>
                              <w:color w:val="000000"/>
                              <w:sz w:val="20"/>
                            </w:rPr>
                            <w:tab/>
                            <w:t>740-1010L</w:t>
                          </w:r>
                        </w:p>
                      </w:txbxContent>
                    </v:textbox>
                  </v:rect>
                </v:group>
                <w10:anchorlock/>
              </v:group>
            </w:pict>
          </mc:Fallback>
        </mc:AlternateContent>
      </w:r>
    </w:p>
    <w:p w14:paraId="41C344ED" w14:textId="77777777" w:rsidR="00A4765D" w:rsidRDefault="00E94BA4">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 xml:space="preserve">Características cualitativas  </w:t>
      </w:r>
    </w:p>
    <w:p w14:paraId="7B380293" w14:textId="77777777" w:rsidR="00A4765D" w:rsidRDefault="00E94BA4">
      <w:pPr>
        <w:spacing w:after="0" w:line="240" w:lineRule="auto"/>
        <w:ind w:left="720"/>
        <w:rPr>
          <w:sz w:val="24"/>
          <w:szCs w:val="24"/>
        </w:rPr>
      </w:pPr>
      <w:r>
        <w:rPr>
          <w:sz w:val="24"/>
          <w:szCs w:val="24"/>
        </w:rPr>
        <w:t>Considere las cuatro dimensiones del texto complejo de abajo. Para cada dimensión</w:t>
      </w:r>
      <w:r>
        <w:rPr>
          <w:sz w:val="24"/>
          <w:szCs w:val="24"/>
          <w:vertAlign w:val="superscript"/>
        </w:rPr>
        <w:footnoteReference w:id="1"/>
      </w:r>
      <w:r>
        <w:rPr>
          <w:sz w:val="24"/>
          <w:szCs w:val="24"/>
        </w:rPr>
        <w:t xml:space="preserve"> anote ejemplos específicos del texto que lo harán tener mayor o menor complejidad.   </w:t>
      </w:r>
    </w:p>
    <w:p w14:paraId="2EC7B05F" w14:textId="77777777" w:rsidR="00A4765D" w:rsidRDefault="00A4765D">
      <w:pPr>
        <w:spacing w:after="0" w:line="240" w:lineRule="auto"/>
        <w:ind w:left="720"/>
        <w:rPr>
          <w:sz w:val="24"/>
          <w:szCs w:val="24"/>
        </w:rPr>
      </w:pPr>
    </w:p>
    <w:p w14:paraId="3DC606CD" w14:textId="77777777" w:rsidR="00A4765D" w:rsidRDefault="00A4765D">
      <w:pPr>
        <w:spacing w:after="0" w:line="240" w:lineRule="auto"/>
        <w:ind w:left="720"/>
        <w:rPr>
          <w:sz w:val="24"/>
          <w:szCs w:val="24"/>
        </w:rPr>
      </w:pPr>
    </w:p>
    <w:p w14:paraId="70FFBB97" w14:textId="77777777" w:rsidR="00A4765D" w:rsidRDefault="00E94BA4">
      <w:pPr>
        <w:spacing w:after="0" w:line="240" w:lineRule="auto"/>
        <w:ind w:left="720"/>
        <w:rPr>
          <w:sz w:val="24"/>
          <w:szCs w:val="24"/>
        </w:rPr>
      </w:pPr>
      <w:r>
        <w:rPr>
          <w:noProof/>
          <w:sz w:val="24"/>
          <w:szCs w:val="24"/>
        </w:rPr>
        <mc:AlternateContent>
          <mc:Choice Requires="wpg">
            <w:drawing>
              <wp:inline distT="0" distB="0" distL="114300" distR="114300" wp14:anchorId="0B87CA62" wp14:editId="736BDB8E">
                <wp:extent cx="5943600" cy="3084195"/>
                <wp:effectExtent l="0" t="0" r="0" b="0"/>
                <wp:docPr id="317" name="Group 317"/>
                <wp:cNvGraphicFramePr/>
                <a:graphic xmlns:a="http://schemas.openxmlformats.org/drawingml/2006/main">
                  <a:graphicData uri="http://schemas.microsoft.com/office/word/2010/wordprocessingGroup">
                    <wpg:wgp>
                      <wpg:cNvGrpSpPr/>
                      <wpg:grpSpPr>
                        <a:xfrm>
                          <a:off x="0" y="0"/>
                          <a:ext cx="5943600" cy="3084195"/>
                          <a:chOff x="2374200" y="2237903"/>
                          <a:chExt cx="5943600" cy="3084495"/>
                        </a:xfrm>
                      </wpg:grpSpPr>
                      <wpg:grpSp>
                        <wpg:cNvPr id="5" name="Group 5"/>
                        <wpg:cNvGrpSpPr/>
                        <wpg:grpSpPr>
                          <a:xfrm>
                            <a:off x="2374200" y="2237903"/>
                            <a:ext cx="5943600" cy="3084495"/>
                            <a:chOff x="0" y="0"/>
                            <a:chExt cx="5943600" cy="3084495"/>
                          </a:xfrm>
                        </wpg:grpSpPr>
                        <wps:wsp>
                          <wps:cNvPr id="6" name="Rectangle 6"/>
                          <wps:cNvSpPr/>
                          <wps:spPr>
                            <a:xfrm>
                              <a:off x="0" y="0"/>
                              <a:ext cx="5943600" cy="3084175"/>
                            </a:xfrm>
                            <a:prstGeom prst="rect">
                              <a:avLst/>
                            </a:prstGeom>
                            <a:noFill/>
                            <a:ln>
                              <a:noFill/>
                            </a:ln>
                          </wps:spPr>
                          <wps:txbx>
                            <w:txbxContent>
                              <w:p w14:paraId="111B29C0" w14:textId="77777777" w:rsidR="00A4765D" w:rsidRDefault="00A4765D">
                                <w:pPr>
                                  <w:spacing w:after="0" w:line="240" w:lineRule="auto"/>
                                  <w:textDirection w:val="btLr"/>
                                </w:pPr>
                              </w:p>
                            </w:txbxContent>
                          </wps:txbx>
                          <wps:bodyPr spcFirstLastPara="1" wrap="square" lIns="91425" tIns="91425" rIns="91425" bIns="91425" anchor="ctr" anchorCtr="0">
                            <a:noAutofit/>
                          </wps:bodyPr>
                        </wps:wsp>
                        <wps:wsp>
                          <wps:cNvPr id="7" name="Rectangle: Rounded Corners 7"/>
                          <wps:cNvSpPr/>
                          <wps:spPr>
                            <a:xfrm>
                              <a:off x="19500" y="0"/>
                              <a:ext cx="5924100" cy="3084495"/>
                            </a:xfrm>
                            <a:prstGeom prst="roundRect">
                              <a:avLst>
                                <a:gd name="adj" fmla="val 16667"/>
                              </a:avLst>
                            </a:prstGeom>
                            <a:noFill/>
                            <a:ln w="25400" cap="flat" cmpd="sng">
                              <a:solidFill>
                                <a:srgbClr val="000000"/>
                              </a:solidFill>
                              <a:prstDash val="solid"/>
                              <a:round/>
                              <a:headEnd type="none" w="sm" len="sm"/>
                              <a:tailEnd type="none" w="sm" len="sm"/>
                            </a:ln>
                          </wps:spPr>
                          <wps:txbx>
                            <w:txbxContent>
                              <w:p w14:paraId="32029C46" w14:textId="77777777" w:rsidR="00A4765D" w:rsidRDefault="00A4765D">
                                <w:pPr>
                                  <w:spacing w:after="0" w:line="240" w:lineRule="auto"/>
                                  <w:textDirection w:val="btLr"/>
                                </w:pPr>
                              </w:p>
                            </w:txbxContent>
                          </wps:txbx>
                          <wps:bodyPr spcFirstLastPara="1" wrap="square" lIns="91425" tIns="91425" rIns="91425" bIns="91425" anchor="ctr" anchorCtr="0">
                            <a:noAutofit/>
                          </wps:bodyPr>
                        </wps:wsp>
                        <wps:wsp>
                          <wps:cNvPr id="8" name="Freeform: Shape 8"/>
                          <wps:cNvSpPr/>
                          <wps:spPr>
                            <a:xfrm>
                              <a:off x="2981500" y="0"/>
                              <a:ext cx="0" cy="3084495"/>
                            </a:xfrm>
                            <a:custGeom>
                              <a:avLst/>
                              <a:gdLst/>
                              <a:ahLst/>
                              <a:cxnLst/>
                              <a:rect l="l" t="t" r="r" b="b"/>
                              <a:pathLst>
                                <a:path w="1" h="3084495" extrusionOk="0">
                                  <a:moveTo>
                                    <a:pt x="0" y="0"/>
                                  </a:moveTo>
                                  <a:lnTo>
                                    <a:pt x="0" y="3084495"/>
                                  </a:lnTo>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Freeform: Shape 9"/>
                          <wps:cNvSpPr/>
                          <wps:spPr>
                            <a:xfrm>
                              <a:off x="4800" y="1547047"/>
                              <a:ext cx="5938800" cy="0"/>
                            </a:xfrm>
                            <a:custGeom>
                              <a:avLst/>
                              <a:gdLst/>
                              <a:ahLst/>
                              <a:cxnLst/>
                              <a:rect l="l" t="t" r="r" b="b"/>
                              <a:pathLst>
                                <a:path w="5938800" h="1" extrusionOk="0">
                                  <a:moveTo>
                                    <a:pt x="0" y="0"/>
                                  </a:moveTo>
                                  <a:lnTo>
                                    <a:pt x="5938800" y="0"/>
                                  </a:lnTo>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Rectangle 10"/>
                          <wps:cNvSpPr/>
                          <wps:spPr>
                            <a:xfrm>
                              <a:off x="1432000" y="1209237"/>
                              <a:ext cx="1439400" cy="318309"/>
                            </a:xfrm>
                            <a:prstGeom prst="rect">
                              <a:avLst/>
                            </a:prstGeom>
                            <a:noFill/>
                            <a:ln>
                              <a:noFill/>
                            </a:ln>
                          </wps:spPr>
                          <wps:txbx>
                            <w:txbxContent>
                              <w:p w14:paraId="7A28141D" w14:textId="77777777" w:rsidR="00A4765D" w:rsidRDefault="00E94BA4">
                                <w:pPr>
                                  <w:spacing w:after="0" w:line="273" w:lineRule="auto"/>
                                  <w:jc w:val="right"/>
                                  <w:textDirection w:val="btLr"/>
                                </w:pPr>
                                <w:r>
                                  <w:rPr>
                                    <w:b/>
                                    <w:color w:val="000000"/>
                                  </w:rPr>
                                  <w:t>Significado/Propósito</w:t>
                                </w:r>
                              </w:p>
                            </w:txbxContent>
                          </wps:txbx>
                          <wps:bodyPr spcFirstLastPara="1" wrap="square" lIns="88900" tIns="38100" rIns="88900" bIns="38100" anchor="ctr" anchorCtr="0">
                            <a:noAutofit/>
                          </wps:bodyPr>
                        </wps:wsp>
                        <wps:wsp>
                          <wps:cNvPr id="11" name="Rectangle 11"/>
                          <wps:cNvSpPr/>
                          <wps:spPr>
                            <a:xfrm>
                              <a:off x="3084400" y="1209237"/>
                              <a:ext cx="837800" cy="330510"/>
                            </a:xfrm>
                            <a:prstGeom prst="rect">
                              <a:avLst/>
                            </a:prstGeom>
                            <a:noFill/>
                            <a:ln>
                              <a:noFill/>
                            </a:ln>
                          </wps:spPr>
                          <wps:txbx>
                            <w:txbxContent>
                              <w:p w14:paraId="6CD951D3" w14:textId="77777777" w:rsidR="00A4765D" w:rsidRDefault="00E94BA4">
                                <w:pPr>
                                  <w:spacing w:after="0" w:line="273" w:lineRule="auto"/>
                                  <w:textDirection w:val="btLr"/>
                                </w:pPr>
                                <w:r>
                                  <w:rPr>
                                    <w:b/>
                                    <w:color w:val="000000"/>
                                  </w:rPr>
                                  <w:t>Estructura</w:t>
                                </w:r>
                              </w:p>
                            </w:txbxContent>
                          </wps:txbx>
                          <wps:bodyPr spcFirstLastPara="1" wrap="square" lIns="88900" tIns="38100" rIns="88900" bIns="38100" anchor="ctr" anchorCtr="0">
                            <a:noAutofit/>
                          </wps:bodyPr>
                        </wps:wsp>
                        <wps:wsp>
                          <wps:cNvPr id="12" name="Rectangle 12"/>
                          <wps:cNvSpPr/>
                          <wps:spPr>
                            <a:xfrm>
                              <a:off x="1982800" y="1600249"/>
                              <a:ext cx="881199" cy="220406"/>
                            </a:xfrm>
                            <a:prstGeom prst="rect">
                              <a:avLst/>
                            </a:prstGeom>
                            <a:noFill/>
                            <a:ln>
                              <a:noFill/>
                            </a:ln>
                          </wps:spPr>
                          <wps:txbx>
                            <w:txbxContent>
                              <w:p w14:paraId="6F30AEB8" w14:textId="77777777" w:rsidR="00A4765D" w:rsidRDefault="00E94BA4">
                                <w:pPr>
                                  <w:spacing w:after="0" w:line="273" w:lineRule="auto"/>
                                  <w:jc w:val="right"/>
                                  <w:textDirection w:val="btLr"/>
                                </w:pPr>
                                <w:r>
                                  <w:rPr>
                                    <w:b/>
                                    <w:color w:val="000000"/>
                                  </w:rPr>
                                  <w:t>Lenguaje</w:t>
                                </w:r>
                              </w:p>
                            </w:txbxContent>
                          </wps:txbx>
                          <wps:bodyPr spcFirstLastPara="1" wrap="square" lIns="88900" tIns="38100" rIns="88900" bIns="38100" anchor="ctr" anchorCtr="0">
                            <a:noAutofit/>
                          </wps:bodyPr>
                        </wps:wsp>
                        <wps:wsp>
                          <wps:cNvPr id="13" name="Rectangle 13"/>
                          <wps:cNvSpPr/>
                          <wps:spPr>
                            <a:xfrm>
                              <a:off x="3084400" y="1605449"/>
                              <a:ext cx="1596000" cy="220306"/>
                            </a:xfrm>
                            <a:prstGeom prst="rect">
                              <a:avLst/>
                            </a:prstGeom>
                            <a:noFill/>
                            <a:ln>
                              <a:noFill/>
                            </a:ln>
                          </wps:spPr>
                          <wps:txbx>
                            <w:txbxContent>
                              <w:p w14:paraId="0B52E575" w14:textId="77777777" w:rsidR="00A4765D" w:rsidRDefault="00E94BA4">
                                <w:pPr>
                                  <w:spacing w:after="0" w:line="273" w:lineRule="auto"/>
                                  <w:jc w:val="both"/>
                                  <w:textDirection w:val="btLr"/>
                                </w:pPr>
                                <w:r>
                                  <w:rPr>
                                    <w:b/>
                                    <w:color w:val="000000"/>
                                  </w:rPr>
                                  <w:t>Conocimiento Requerido</w:t>
                                </w:r>
                              </w:p>
                            </w:txbxContent>
                          </wps:txbx>
                          <wps:bodyPr spcFirstLastPara="1" wrap="square" lIns="88900" tIns="38100" rIns="88900" bIns="38100" anchor="ctr" anchorCtr="0">
                            <a:noAutofit/>
                          </wps:bodyPr>
                        </wps:wsp>
                        <wps:wsp>
                          <wps:cNvPr id="14" name="Freeform: Shape 14"/>
                          <wps:cNvSpPr/>
                          <wps:spPr>
                            <a:xfrm>
                              <a:off x="254000" y="284408"/>
                              <a:ext cx="2617400" cy="899227"/>
                            </a:xfrm>
                            <a:custGeom>
                              <a:avLst/>
                              <a:gdLst/>
                              <a:ahLst/>
                              <a:cxnLst/>
                              <a:rect l="l" t="t" r="r" b="b"/>
                              <a:pathLst>
                                <a:path w="2617400" h="899227" extrusionOk="0">
                                  <a:moveTo>
                                    <a:pt x="0" y="0"/>
                                  </a:moveTo>
                                  <a:lnTo>
                                    <a:pt x="0" y="899227"/>
                                  </a:lnTo>
                                  <a:lnTo>
                                    <a:pt x="2617400" y="899227"/>
                                  </a:lnTo>
                                  <a:lnTo>
                                    <a:pt x="2617400" y="0"/>
                                  </a:lnTo>
                                  <a:close/>
                                </a:path>
                              </a:pathLst>
                            </a:custGeom>
                            <a:noFill/>
                            <a:ln>
                              <a:noFill/>
                            </a:ln>
                          </wps:spPr>
                          <wps:txbx>
                            <w:txbxContent>
                              <w:p w14:paraId="630B56E2" w14:textId="77777777" w:rsidR="00A4765D" w:rsidRDefault="00A4765D">
                                <w:pPr>
                                  <w:spacing w:line="275" w:lineRule="auto"/>
                                  <w:textDirection w:val="btLr"/>
                                </w:pPr>
                              </w:p>
                            </w:txbxContent>
                          </wps:txbx>
                          <wps:bodyPr spcFirstLastPara="1" wrap="square" lIns="88900" tIns="38100" rIns="88900" bIns="38100" anchor="t" anchorCtr="0">
                            <a:noAutofit/>
                          </wps:bodyPr>
                        </wps:wsp>
                        <wps:wsp>
                          <wps:cNvPr id="15" name="Freeform: Shape 15"/>
                          <wps:cNvSpPr/>
                          <wps:spPr>
                            <a:xfrm>
                              <a:off x="3037799" y="198106"/>
                              <a:ext cx="2794000" cy="1056532"/>
                            </a:xfrm>
                            <a:custGeom>
                              <a:avLst/>
                              <a:gdLst/>
                              <a:ahLst/>
                              <a:cxnLst/>
                              <a:rect l="l" t="t" r="r" b="b"/>
                              <a:pathLst>
                                <a:path w="2794000" h="1056532" extrusionOk="0">
                                  <a:moveTo>
                                    <a:pt x="0" y="0"/>
                                  </a:moveTo>
                                  <a:lnTo>
                                    <a:pt x="0" y="1056532"/>
                                  </a:lnTo>
                                  <a:lnTo>
                                    <a:pt x="2794000" y="1056532"/>
                                  </a:lnTo>
                                  <a:lnTo>
                                    <a:pt x="2794000" y="0"/>
                                  </a:lnTo>
                                  <a:close/>
                                </a:path>
                              </a:pathLst>
                            </a:custGeom>
                            <a:noFill/>
                            <a:ln>
                              <a:noFill/>
                            </a:ln>
                          </wps:spPr>
                          <wps:txbx>
                            <w:txbxContent>
                              <w:p w14:paraId="369851A5" w14:textId="77777777" w:rsidR="00A4765D" w:rsidRDefault="00A4765D">
                                <w:pPr>
                                  <w:spacing w:after="0" w:line="275" w:lineRule="auto"/>
                                  <w:textDirection w:val="btLr"/>
                                </w:pPr>
                              </w:p>
                            </w:txbxContent>
                          </wps:txbx>
                          <wps:bodyPr spcFirstLastPara="1" wrap="square" lIns="88900" tIns="38100" rIns="88900" bIns="38100" anchor="t" anchorCtr="0">
                            <a:noAutofit/>
                          </wps:bodyPr>
                        </wps:wsp>
                        <wps:wsp>
                          <wps:cNvPr id="16" name="Freeform: Shape 16"/>
                          <wps:cNvSpPr/>
                          <wps:spPr>
                            <a:xfrm>
                              <a:off x="180000" y="1809855"/>
                              <a:ext cx="2684000" cy="1167035"/>
                            </a:xfrm>
                            <a:custGeom>
                              <a:avLst/>
                              <a:gdLst/>
                              <a:ahLst/>
                              <a:cxnLst/>
                              <a:rect l="l" t="t" r="r" b="b"/>
                              <a:pathLst>
                                <a:path w="2684000" h="1167035" extrusionOk="0">
                                  <a:moveTo>
                                    <a:pt x="0" y="0"/>
                                  </a:moveTo>
                                  <a:lnTo>
                                    <a:pt x="0" y="1167035"/>
                                  </a:lnTo>
                                  <a:lnTo>
                                    <a:pt x="2684000" y="1167035"/>
                                  </a:lnTo>
                                  <a:lnTo>
                                    <a:pt x="2684000" y="0"/>
                                  </a:lnTo>
                                  <a:close/>
                                </a:path>
                              </a:pathLst>
                            </a:custGeom>
                            <a:noFill/>
                            <a:ln>
                              <a:noFill/>
                            </a:ln>
                          </wps:spPr>
                          <wps:txbx>
                            <w:txbxContent>
                              <w:p w14:paraId="4D01DF14" w14:textId="77777777" w:rsidR="00A4765D" w:rsidRDefault="00A4765D">
                                <w:pPr>
                                  <w:spacing w:after="0" w:line="275" w:lineRule="auto"/>
                                  <w:ind w:firstLine="720"/>
                                  <w:textDirection w:val="btLr"/>
                                </w:pPr>
                              </w:p>
                            </w:txbxContent>
                          </wps:txbx>
                          <wps:bodyPr spcFirstLastPara="1" wrap="square" lIns="88900" tIns="38100" rIns="88900" bIns="38100" anchor="t" anchorCtr="0">
                            <a:noAutofit/>
                          </wps:bodyPr>
                        </wps:wsp>
                        <wps:wsp>
                          <wps:cNvPr id="17" name="Freeform: Shape 17"/>
                          <wps:cNvSpPr/>
                          <wps:spPr>
                            <a:xfrm>
                              <a:off x="3085199" y="1869457"/>
                              <a:ext cx="2686500" cy="868726"/>
                            </a:xfrm>
                            <a:custGeom>
                              <a:avLst/>
                              <a:gdLst/>
                              <a:ahLst/>
                              <a:cxnLst/>
                              <a:rect l="l" t="t" r="r" b="b"/>
                              <a:pathLst>
                                <a:path w="2686500" h="868726" extrusionOk="0">
                                  <a:moveTo>
                                    <a:pt x="0" y="0"/>
                                  </a:moveTo>
                                  <a:lnTo>
                                    <a:pt x="0" y="868726"/>
                                  </a:lnTo>
                                  <a:lnTo>
                                    <a:pt x="2686500" y="868726"/>
                                  </a:lnTo>
                                  <a:lnTo>
                                    <a:pt x="2686500" y="0"/>
                                  </a:lnTo>
                                  <a:close/>
                                </a:path>
                              </a:pathLst>
                            </a:custGeom>
                            <a:noFill/>
                            <a:ln>
                              <a:noFill/>
                            </a:ln>
                          </wps:spPr>
                          <wps:txbx>
                            <w:txbxContent>
                              <w:p w14:paraId="0115C127" w14:textId="77777777" w:rsidR="00A4765D" w:rsidRDefault="00A4765D">
                                <w:pPr>
                                  <w:spacing w:line="275" w:lineRule="auto"/>
                                  <w:textDirection w:val="btLr"/>
                                </w:pPr>
                              </w:p>
                            </w:txbxContent>
                          </wps:txbx>
                          <wps:bodyPr spcFirstLastPara="1" wrap="square" lIns="88900" tIns="38100" rIns="88900" bIns="38100" anchor="t"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943600" cy="3084195"/>
                <wp:effectExtent b="0" l="0" r="0" t="0"/>
                <wp:docPr id="31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943600" cy="3084195"/>
                        </a:xfrm>
                        <a:prstGeom prst="rect"/>
                        <a:ln/>
                      </pic:spPr>
                    </pic:pic>
                  </a:graphicData>
                </a:graphic>
              </wp:inline>
            </w:drawing>
          </mc:Fallback>
        </mc:AlternateContent>
      </w:r>
    </w:p>
    <w:p w14:paraId="1DCC76E2" w14:textId="77777777" w:rsidR="00A4765D" w:rsidRDefault="00E94BA4">
      <w:pPr>
        <w:rPr>
          <w:sz w:val="24"/>
          <w:szCs w:val="24"/>
        </w:rPr>
      </w:pPr>
      <w:r>
        <w:br w:type="page"/>
      </w:r>
    </w:p>
    <w:p w14:paraId="47F98CA6" w14:textId="77777777" w:rsidR="00A4765D" w:rsidRDefault="00E94BA4">
      <w:pPr>
        <w:numPr>
          <w:ilvl w:val="0"/>
          <w:numId w:val="3"/>
        </w:numPr>
        <w:spacing w:after="0" w:line="240" w:lineRule="auto"/>
        <w:rPr>
          <w:b/>
          <w:sz w:val="24"/>
          <w:szCs w:val="24"/>
        </w:rPr>
      </w:pPr>
      <w:r>
        <w:rPr>
          <w:b/>
          <w:sz w:val="24"/>
          <w:szCs w:val="24"/>
        </w:rPr>
        <w:lastRenderedPageBreak/>
        <w:t xml:space="preserve">Lector y consideraciones para las tareas </w:t>
      </w:r>
    </w:p>
    <w:p w14:paraId="4B95A042" w14:textId="77777777" w:rsidR="00A4765D" w:rsidRDefault="00E94BA4">
      <w:pPr>
        <w:spacing w:after="0" w:line="240" w:lineRule="auto"/>
        <w:ind w:left="720"/>
        <w:rPr>
          <w:sz w:val="24"/>
          <w:szCs w:val="24"/>
        </w:rPr>
      </w:pPr>
      <w:r>
        <w:rPr>
          <w:sz w:val="24"/>
          <w:szCs w:val="24"/>
        </w:rPr>
        <w:t>¿Qué desafiará más a mis estudiantes en este texto? ¿Qué apoyos puedo proveer?</w:t>
      </w:r>
    </w:p>
    <w:p w14:paraId="4631E9A7" w14:textId="77777777" w:rsidR="00A4765D" w:rsidRDefault="00E94BA4">
      <w:pPr>
        <w:spacing w:after="0" w:line="240" w:lineRule="auto"/>
        <w:ind w:left="720"/>
        <w:rPr>
          <w:sz w:val="24"/>
          <w:szCs w:val="24"/>
        </w:rPr>
      </w:pPr>
      <w:r>
        <w:rPr>
          <w:sz w:val="24"/>
          <w:szCs w:val="24"/>
        </w:rPr>
        <w:t>Las palabras de vocabulario que requieren más mérito y tiempo serán importantes para trabajar. A pesar de que una lectura está dedicada al vocabulario, es importante modelar su pensamiento cuando se trata de esas palabras y demostrar un pensamiento en voz alta al recordar lo que significa esa palabra. Las ilustraciones hacen un trabajo fantástico al retratar el texto y ayudar al lector a comprender lo que está sucediendo en el libro.</w:t>
      </w:r>
    </w:p>
    <w:p w14:paraId="03DD982B" w14:textId="77777777" w:rsidR="00A4765D" w:rsidRDefault="00A4765D">
      <w:pPr>
        <w:spacing w:after="0" w:line="240" w:lineRule="auto"/>
        <w:ind w:left="720"/>
        <w:rPr>
          <w:sz w:val="24"/>
          <w:szCs w:val="24"/>
        </w:rPr>
      </w:pPr>
    </w:p>
    <w:p w14:paraId="67235DB2" w14:textId="77777777" w:rsidR="00A4765D" w:rsidRDefault="00A4765D">
      <w:pPr>
        <w:spacing w:after="0" w:line="240" w:lineRule="auto"/>
        <w:ind w:firstLine="720"/>
        <w:rPr>
          <w:sz w:val="24"/>
          <w:szCs w:val="24"/>
        </w:rPr>
      </w:pPr>
    </w:p>
    <w:p w14:paraId="52CE58B8" w14:textId="77777777" w:rsidR="00A4765D" w:rsidRDefault="00E94BA4">
      <w:pPr>
        <w:spacing w:after="0" w:line="240" w:lineRule="auto"/>
        <w:ind w:left="720"/>
        <w:rPr>
          <w:sz w:val="24"/>
          <w:szCs w:val="24"/>
        </w:rPr>
      </w:pPr>
      <w:bookmarkStart w:id="0" w:name="_heading=h.gjdgxs" w:colFirst="0" w:colLast="0"/>
      <w:bookmarkEnd w:id="0"/>
      <w:r>
        <w:rPr>
          <w:sz w:val="24"/>
          <w:szCs w:val="24"/>
        </w:rPr>
        <w:t xml:space="preserve">¿Cómo ayudará este texto a mis estudiantes construir conocimiento sobre el mundo? </w:t>
      </w:r>
      <w:r>
        <w:rPr>
          <w:sz w:val="24"/>
          <w:szCs w:val="24"/>
        </w:rPr>
        <w:br/>
        <w:t>Este texto tiene una moraleja y, a su vez, enseñará a los estudiantes una lección de por vida que es aceptar las faltas de quienes nos rodean, porque ninguna persona es perfecta. Cuando uno falla o comete un error, no es para contar y cotillear sobre la situación. Es importante que los estudiantes aprendan amabilidad.</w:t>
      </w:r>
    </w:p>
    <w:p w14:paraId="512E69A1" w14:textId="77777777" w:rsidR="00A4765D" w:rsidRDefault="00A4765D">
      <w:pPr>
        <w:spacing w:after="0" w:line="240" w:lineRule="auto"/>
        <w:ind w:firstLine="720"/>
        <w:rPr>
          <w:sz w:val="24"/>
          <w:szCs w:val="24"/>
        </w:rPr>
      </w:pPr>
    </w:p>
    <w:p w14:paraId="7C9716B5" w14:textId="77777777" w:rsidR="00A4765D" w:rsidRDefault="00E94BA4">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 xml:space="preserve"> Nivel </w:t>
      </w:r>
      <w:r>
        <w:rPr>
          <w:b/>
          <w:color w:val="000000"/>
          <w:sz w:val="24"/>
          <w:szCs w:val="24"/>
        </w:rPr>
        <w:br/>
      </w:r>
      <w:r>
        <w:rPr>
          <w:color w:val="000000"/>
          <w:sz w:val="24"/>
          <w:szCs w:val="24"/>
        </w:rPr>
        <w:t>¿A cuál nivel pertenece este libro?</w:t>
      </w:r>
      <w:r>
        <w:rPr>
          <w:b/>
          <w:color w:val="000000"/>
          <w:sz w:val="24"/>
          <w:szCs w:val="24"/>
        </w:rPr>
        <w:t xml:space="preserve"> </w:t>
      </w:r>
    </w:p>
    <w:p w14:paraId="4B4F1A0F" w14:textId="77777777" w:rsidR="00A4765D" w:rsidRDefault="00E94BA4">
      <w:pPr>
        <w:pBdr>
          <w:top w:val="nil"/>
          <w:left w:val="nil"/>
          <w:bottom w:val="nil"/>
          <w:right w:val="nil"/>
          <w:between w:val="nil"/>
        </w:pBdr>
        <w:spacing w:after="0" w:line="240" w:lineRule="auto"/>
        <w:ind w:left="1440" w:hanging="720"/>
        <w:rPr>
          <w:b/>
          <w:color w:val="000000"/>
          <w:sz w:val="24"/>
          <w:szCs w:val="24"/>
        </w:rPr>
      </w:pPr>
      <w:bookmarkStart w:id="1" w:name="_heading=h.30j0zll" w:colFirst="0" w:colLast="0"/>
      <w:bookmarkEnd w:id="1"/>
      <w:r>
        <w:rPr>
          <w:color w:val="000000"/>
          <w:sz w:val="24"/>
          <w:szCs w:val="24"/>
        </w:rPr>
        <w:t>Es apropiado para el primer grado.</w:t>
      </w:r>
    </w:p>
    <w:sectPr w:rsidR="00A4765D" w:rsidSect="00AE4856">
      <w:footerReference w:type="default" r:id="rId13"/>
      <w:pgSz w:w="12240" w:h="15840"/>
      <w:pgMar w:top="720" w:right="720" w:bottom="720" w:left="72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2301" w14:textId="77777777" w:rsidR="00427C64" w:rsidRDefault="00427C64">
      <w:pPr>
        <w:spacing w:after="0" w:line="240" w:lineRule="auto"/>
      </w:pPr>
      <w:r>
        <w:separator/>
      </w:r>
    </w:p>
  </w:endnote>
  <w:endnote w:type="continuationSeparator" w:id="0">
    <w:p w14:paraId="0D5573DF" w14:textId="77777777" w:rsidR="00427C64" w:rsidRDefault="00427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25D6" w14:textId="7009A148" w:rsidR="00AE4856" w:rsidRDefault="00AE4856" w:rsidP="00AE4856">
    <w:pPr>
      <w:pStyle w:val="Footer"/>
      <w:jc w:val="center"/>
    </w:pPr>
    <w:r>
      <w:rPr>
        <w:noProof/>
        <w:color w:val="000000"/>
        <w:bdr w:val="none" w:sz="0" w:space="0" w:color="auto" w:frame="1"/>
      </w:rPr>
      <w:drawing>
        <wp:inline distT="0" distB="0" distL="0" distR="0" wp14:anchorId="3C7D4184" wp14:editId="2C473042">
          <wp:extent cx="4032250" cy="253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CA37" w14:textId="77777777" w:rsidR="00427C64" w:rsidRDefault="00427C64">
      <w:pPr>
        <w:spacing w:after="0" w:line="240" w:lineRule="auto"/>
      </w:pPr>
      <w:r>
        <w:separator/>
      </w:r>
    </w:p>
  </w:footnote>
  <w:footnote w:type="continuationSeparator" w:id="0">
    <w:p w14:paraId="4BEA70BC" w14:textId="77777777" w:rsidR="00427C64" w:rsidRDefault="00427C64">
      <w:pPr>
        <w:spacing w:after="0" w:line="240" w:lineRule="auto"/>
      </w:pPr>
      <w:r>
        <w:continuationSeparator/>
      </w:r>
    </w:p>
  </w:footnote>
  <w:footnote w:id="1">
    <w:p w14:paraId="5F39FA3B" w14:textId="77777777" w:rsidR="00A4765D" w:rsidRPr="00AE4856" w:rsidRDefault="00E94BA4">
      <w:pPr>
        <w:pBdr>
          <w:top w:val="nil"/>
          <w:left w:val="nil"/>
          <w:bottom w:val="nil"/>
          <w:right w:val="nil"/>
          <w:between w:val="nil"/>
        </w:pBdr>
        <w:tabs>
          <w:tab w:val="center" w:pos="4680"/>
          <w:tab w:val="right" w:pos="9360"/>
        </w:tabs>
        <w:spacing w:after="0" w:line="240" w:lineRule="auto"/>
        <w:ind w:left="180" w:hanging="90"/>
        <w:rPr>
          <w:color w:val="000000"/>
          <w:sz w:val="18"/>
          <w:szCs w:val="18"/>
          <w:lang w:val="en-US"/>
        </w:rPr>
      </w:pPr>
      <w:r>
        <w:rPr>
          <w:rStyle w:val="FootnoteReference"/>
        </w:rPr>
        <w:footnoteRef/>
      </w:r>
      <w:r w:rsidRPr="00AE4856">
        <w:rPr>
          <w:lang w:val="en-US"/>
        </w:rPr>
        <w:t xml:space="preserve"> </w:t>
      </w:r>
      <w:r w:rsidRPr="00AE4856">
        <w:rPr>
          <w:color w:val="000000"/>
          <w:sz w:val="18"/>
          <w:szCs w:val="18"/>
          <w:lang w:val="en-US"/>
        </w:rPr>
        <w:t>For more information on the qualitative dimensions of text complexity, visit</w:t>
      </w:r>
      <w:r w:rsidRPr="00AE4856">
        <w:rPr>
          <w:color w:val="000000"/>
          <w:lang w:val="en-US"/>
        </w:rPr>
        <w:t xml:space="preserve"> </w:t>
      </w:r>
      <w:hyperlink r:id="rId1">
        <w:r w:rsidRPr="00AE4856">
          <w:rPr>
            <w:color w:val="0000FF"/>
            <w:sz w:val="18"/>
            <w:szCs w:val="18"/>
            <w:u w:val="single"/>
            <w:lang w:val="en-US"/>
          </w:rPr>
          <w:t>http://www.achievethecore.org/content/upload/Companion_to_Qualitative_Scale_Features_Explained.pdf</w:t>
        </w:r>
      </w:hyperlink>
    </w:p>
    <w:p w14:paraId="4E4186A5" w14:textId="77777777" w:rsidR="00A4765D" w:rsidRPr="00AE4856" w:rsidRDefault="00A4765D">
      <w:pPr>
        <w:pBdr>
          <w:top w:val="nil"/>
          <w:left w:val="nil"/>
          <w:bottom w:val="nil"/>
          <w:right w:val="nil"/>
          <w:between w:val="nil"/>
        </w:pBdr>
        <w:spacing w:after="0" w:line="240" w:lineRule="auto"/>
        <w:rPr>
          <w:color w:val="000000"/>
          <w:sz w:val="20"/>
          <w:szCs w:val="20"/>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3366"/>
    <w:multiLevelType w:val="multilevel"/>
    <w:tmpl w:val="06A42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725DA6"/>
    <w:multiLevelType w:val="multilevel"/>
    <w:tmpl w:val="E6701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456DD1"/>
    <w:multiLevelType w:val="multilevel"/>
    <w:tmpl w:val="5D10B1D6"/>
    <w:lvl w:ilvl="0">
      <w:start w:val="1"/>
      <w:numFmt w:val="decimal"/>
      <w:lvlText w:val="%1."/>
      <w:lvlJc w:val="left"/>
      <w:pPr>
        <w:ind w:left="540" w:hanging="360"/>
      </w:pPr>
      <w:rPr>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5D"/>
    <w:rsid w:val="00093B79"/>
    <w:rsid w:val="00215B2D"/>
    <w:rsid w:val="00427C64"/>
    <w:rsid w:val="00991E20"/>
    <w:rsid w:val="00A4765D"/>
    <w:rsid w:val="00AE4856"/>
    <w:rsid w:val="00E9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8656"/>
  <w15:docId w15:val="{6D16142E-AE8C-445D-B74E-6AF9ABFE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style>
  <w:style w:type="table" w:customStyle="1" w:styleId="TableGrid2">
    <w:name w:val="Table Grid2"/>
    <w:basedOn w:val="TableNormal"/>
    <w:next w:val="TableGrid"/>
    <w:uiPriority w:val="59"/>
    <w:rsid w:val="000C1F2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customStyle="1" w:styleId="hvr">
    <w:name w:val="hvr"/>
    <w:basedOn w:val="DefaultParagraphFont"/>
    <w:rsid w:val="00174A16"/>
  </w:style>
  <w:style w:type="paragraph" w:styleId="NormalWeb">
    <w:name w:val="Normal (Web)"/>
    <w:basedOn w:val="Normal"/>
    <w:uiPriority w:val="99"/>
    <w:unhideWhenUsed/>
    <w:rsid w:val="003B2569"/>
    <w:pPr>
      <w:spacing w:before="100" w:beforeAutospacing="1" w:after="100" w:afterAutospacing="1"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5F19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19F2"/>
    <w:rPr>
      <w:rFonts w:ascii="Consolas" w:hAnsi="Consola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noteText">
    <w:name w:val="footnote text"/>
    <w:basedOn w:val="Normal"/>
    <w:link w:val="FootnoteTextChar"/>
    <w:uiPriority w:val="99"/>
    <w:unhideWhenUsed/>
    <w:rsid w:val="00FD0D28"/>
    <w:pPr>
      <w:spacing w:after="0" w:line="240" w:lineRule="auto"/>
    </w:pPr>
    <w:rPr>
      <w:sz w:val="20"/>
      <w:szCs w:val="20"/>
    </w:rPr>
  </w:style>
  <w:style w:type="character" w:customStyle="1" w:styleId="FootnoteTextChar">
    <w:name w:val="Footnote Text Char"/>
    <w:basedOn w:val="DefaultParagraphFont"/>
    <w:link w:val="FootnoteText"/>
    <w:uiPriority w:val="99"/>
    <w:rsid w:val="00FD0D28"/>
    <w:rPr>
      <w:sz w:val="20"/>
      <w:szCs w:val="20"/>
    </w:rPr>
  </w:style>
  <w:style w:type="character" w:styleId="FootnoteReference">
    <w:name w:val="footnote reference"/>
    <w:basedOn w:val="DefaultParagraphFont"/>
    <w:uiPriority w:val="99"/>
    <w:semiHidden/>
    <w:unhideWhenUsed/>
    <w:rsid w:val="00FD0D28"/>
    <w:rPr>
      <w:vertAlign w:val="superscript"/>
    </w:rPr>
  </w:style>
  <w:style w:type="paragraph" w:styleId="EndnoteText">
    <w:name w:val="endnote text"/>
    <w:basedOn w:val="Normal"/>
    <w:link w:val="EndnoteTextChar"/>
    <w:uiPriority w:val="99"/>
    <w:semiHidden/>
    <w:unhideWhenUsed/>
    <w:rsid w:val="005850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5038"/>
    <w:rPr>
      <w:sz w:val="20"/>
      <w:szCs w:val="20"/>
    </w:rPr>
  </w:style>
  <w:style w:type="character" w:styleId="EndnoteReference">
    <w:name w:val="endnote reference"/>
    <w:basedOn w:val="DefaultParagraphFont"/>
    <w:uiPriority w:val="99"/>
    <w:semiHidden/>
    <w:unhideWhenUsed/>
    <w:rsid w:val="00585038"/>
    <w:rPr>
      <w:vertAlign w:val="superscript"/>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xil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wrap="square" lIns="0" tIns="0" rIns="0" bIns="0"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QiU6leICtesZ7ND+NZA0ZC9rNA==">AMUW2mW5RPCQhiLZ+xr6gmoV/iOX0mmFwx59sn9KL1ffupy3EKa2O9tdrw4CyxRGZ1e9rcet+vpjvL8BYGUS7HSD8/psdU+lBLLvOTHKCmFlTd6/nGd963+lZBvsL8K/m+ydxBq9qjcI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1664</Words>
  <Characters>9491</Characters>
  <Application>Microsoft Office Word</Application>
  <DocSecurity>0</DocSecurity>
  <Lines>79</Lines>
  <Paragraphs>22</Paragraphs>
  <ScaleCrop>false</ScaleCrop>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Sultana Salma</cp:lastModifiedBy>
  <cp:revision>4</cp:revision>
  <dcterms:created xsi:type="dcterms:W3CDTF">2020-02-28T22:46:00Z</dcterms:created>
  <dcterms:modified xsi:type="dcterms:W3CDTF">2021-04-13T21:54:00Z</dcterms:modified>
</cp:coreProperties>
</file>